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87F8" w14:textId="77777777" w:rsidR="000C2C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3B3AA67" wp14:editId="4E9D2EEC">
            <wp:extent cx="1762430" cy="55854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430" cy="558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5BF070" w14:textId="77777777" w:rsidR="000C2C14" w:rsidRPr="00A45FD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1" w:line="240" w:lineRule="auto"/>
        <w:ind w:left="1525"/>
        <w:rPr>
          <w:color w:val="000080"/>
          <w:sz w:val="27"/>
          <w:szCs w:val="27"/>
          <w:lang w:val="es-ES"/>
        </w:rPr>
      </w:pPr>
      <w:r w:rsidRPr="00A45FD0">
        <w:rPr>
          <w:color w:val="000080"/>
          <w:sz w:val="27"/>
          <w:szCs w:val="27"/>
          <w:lang w:val="es-ES"/>
        </w:rPr>
        <w:t>Lista de preparación de emergencia para cuidadores</w:t>
      </w:r>
    </w:p>
    <w:p w14:paraId="7E23CD21" w14:textId="77777777" w:rsidR="000C2C14" w:rsidRPr="00A45FD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left="2108"/>
        <w:rPr>
          <w:b/>
          <w:i/>
          <w:color w:val="000000"/>
          <w:sz w:val="21"/>
          <w:szCs w:val="21"/>
          <w:lang w:val="es-ES"/>
        </w:rPr>
      </w:pPr>
      <w:r w:rsidRPr="00A45FD0">
        <w:rPr>
          <w:b/>
          <w:i/>
          <w:sz w:val="21"/>
          <w:szCs w:val="21"/>
          <w:lang w:val="es-ES"/>
        </w:rPr>
        <w:t xml:space="preserve">Para los que ayudan a personas que usan ventiladores en la casa </w:t>
      </w:r>
    </w:p>
    <w:p w14:paraId="3E816007" w14:textId="77777777" w:rsidR="000C2C14" w:rsidRPr="00A45FD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7" w:line="235" w:lineRule="auto"/>
        <w:ind w:left="684" w:right="1096" w:hanging="367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A45FD0">
        <w:rPr>
          <w:color w:val="000000"/>
          <w:sz w:val="21"/>
          <w:szCs w:val="21"/>
          <w:lang w:val="es-ES"/>
        </w:rPr>
        <w:t xml:space="preserve">  </w:t>
      </w:r>
      <w:r w:rsidRPr="00A45FD0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1. He 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>leído y entiendo</w:t>
      </w:r>
      <w:r w:rsidRPr="00A45FD0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 el documento de la </w:t>
      </w:r>
      <w:r w:rsidRPr="00A45FD0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>información esencial de pacientes para el personal médico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. La persona que cuido lo ha completado para usar durante una emergencia. </w:t>
      </w:r>
    </w:p>
    <w:p w14:paraId="044DBBE5" w14:textId="77777777" w:rsidR="000C2C14" w:rsidRPr="00A45FD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35" w:lineRule="auto"/>
        <w:ind w:left="308" w:right="957" w:firstLine="8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A45FD0">
        <w:rPr>
          <w:color w:val="000000"/>
          <w:sz w:val="21"/>
          <w:szCs w:val="21"/>
          <w:lang w:val="es-ES"/>
        </w:rPr>
        <w:t xml:space="preserve">  </w:t>
      </w:r>
      <w:r w:rsidRPr="00A45FD0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2. He habla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>do con l</w:t>
      </w:r>
      <w:r w:rsidRPr="00A45FD0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a 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persona que cuido de su </w:t>
      </w:r>
      <w:r w:rsidRPr="00A45FD0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>lista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 </w:t>
      </w:r>
      <w:r w:rsidRPr="00A45FD0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 xml:space="preserve">de preparación de emergencia para los que usan un ventilador en casa. </w:t>
      </w:r>
    </w:p>
    <w:p w14:paraId="352E0161" w14:textId="77777777" w:rsidR="000C2C14" w:rsidRPr="00A45FD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35" w:lineRule="auto"/>
        <w:ind w:left="308" w:right="1040" w:firstLine="8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A45FD0">
        <w:rPr>
          <w:color w:val="000000"/>
          <w:sz w:val="21"/>
          <w:szCs w:val="21"/>
          <w:lang w:val="es-ES"/>
        </w:rPr>
        <w:t xml:space="preserve">  </w:t>
      </w:r>
      <w:r w:rsidRPr="00A45FD0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3. He visi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tado el departamento de emergencia del hospital local y la facilidad local de servicios médicos. Si el hospital es grande o muy lleno, hemos pedido que el hospital cargue </w:t>
      </w:r>
      <w:r w:rsidRPr="00A45FD0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>la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 </w:t>
      </w:r>
      <w:r w:rsidRPr="00A45FD0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>información esencial de pacientes para el personal médico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 y </w:t>
      </w:r>
      <w:r w:rsidRPr="00A45FD0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 xml:space="preserve">el tratamiento de pacientes neuromusculares que usan un ventilador en casa: asuntos críticos 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en sus archivos. </w:t>
      </w:r>
      <w:r w:rsidRPr="00A45FD0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 </w:t>
      </w:r>
    </w:p>
    <w:p w14:paraId="40F7C120" w14:textId="77777777" w:rsidR="000C2C14" w:rsidRPr="00A45FD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37" w:lineRule="auto"/>
        <w:ind w:left="308" w:right="1841" w:firstLine="8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A45FD0">
        <w:rPr>
          <w:color w:val="000000"/>
          <w:sz w:val="21"/>
          <w:szCs w:val="21"/>
          <w:lang w:val="es-ES"/>
        </w:rPr>
        <w:t xml:space="preserve">  </w:t>
      </w:r>
      <w:r w:rsidRPr="00A45FD0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4. He le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ído y entiendo </w:t>
      </w:r>
      <w:r w:rsidRPr="00A45FD0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>la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 </w:t>
      </w:r>
      <w:r w:rsidRPr="00A45FD0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>información esencial de pacientes para el personal médico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 y </w:t>
      </w:r>
      <w:r w:rsidRPr="00A45FD0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 xml:space="preserve">el tratamiento de pacientes neuromusculares que usan un ventilador en casa: asuntos críticos 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escritos para los médicos. </w:t>
      </w:r>
    </w:p>
    <w:p w14:paraId="7BB8CF20" w14:textId="77777777" w:rsidR="000C2C14" w:rsidRPr="00A45FD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35" w:lineRule="auto"/>
        <w:ind w:left="308" w:right="1075" w:firstLine="8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A45FD0">
        <w:rPr>
          <w:color w:val="000000"/>
          <w:sz w:val="21"/>
          <w:szCs w:val="21"/>
          <w:lang w:val="es-ES"/>
        </w:rPr>
        <w:t xml:space="preserve">  </w:t>
      </w:r>
      <w:r w:rsidRPr="00A45FD0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5. He hablado con 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>l</w:t>
      </w:r>
      <w:r w:rsidRPr="00A45FD0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a persona 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que cuido de escenarios varios de emergencia. Hemos practicado lo que hacer y decir en cada escenario.  </w:t>
      </w:r>
    </w:p>
    <w:p w14:paraId="7BEEEB0B" w14:textId="77777777" w:rsidR="000C2C14" w:rsidRPr="00A45FD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35" w:lineRule="auto"/>
        <w:ind w:left="308" w:right="1253" w:firstLine="8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A45FD0">
        <w:rPr>
          <w:color w:val="000000"/>
          <w:sz w:val="21"/>
          <w:szCs w:val="21"/>
          <w:lang w:val="es-ES"/>
        </w:rPr>
        <w:t xml:space="preserve">  </w:t>
      </w:r>
      <w:r w:rsidRPr="00A45FD0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6. 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Yo sé que la persona que cuido puede agotarse durante una crisis médica. Una red de apoyo es esencial para prevenir a/o abordar el agotamiento. </w:t>
      </w:r>
    </w:p>
    <w:p w14:paraId="17BBFEE8" w14:textId="77777777" w:rsidR="000C2C14" w:rsidRPr="00A45FD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35" w:lineRule="auto"/>
        <w:ind w:left="308" w:right="1052" w:firstLine="8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A45FD0">
        <w:rPr>
          <w:color w:val="000000"/>
          <w:sz w:val="21"/>
          <w:szCs w:val="21"/>
          <w:lang w:val="es-ES"/>
        </w:rPr>
        <w:t xml:space="preserve">  </w:t>
      </w:r>
      <w:r w:rsidRPr="00A45FD0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7. He discutido con 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la persona que cuido el soporte que necesitará (como el cuidador principal) durante su emergencia médica. </w:t>
      </w:r>
      <w:r w:rsidRPr="00A45FD0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 </w:t>
      </w:r>
    </w:p>
    <w:p w14:paraId="222ED224" w14:textId="77777777" w:rsidR="000C2C14" w:rsidRPr="00A45FD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35" w:lineRule="auto"/>
        <w:ind w:left="308" w:right="920" w:firstLine="8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A45FD0">
        <w:rPr>
          <w:color w:val="000000"/>
          <w:sz w:val="21"/>
          <w:szCs w:val="21"/>
          <w:lang w:val="es-ES"/>
        </w:rPr>
        <w:t xml:space="preserve">  </w:t>
      </w:r>
      <w:r w:rsidRPr="00A45FD0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8. Hemos hecho una lista de personas que p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ueden ser partes de la red. P. ej. Un cuidador secundario, amigos para visitar, vecinos para cuidar de los animales, familia para solucionar problemas y tomar decisiones, y un consejero. </w:t>
      </w:r>
    </w:p>
    <w:p w14:paraId="794069F8" w14:textId="77777777" w:rsidR="000C2C14" w:rsidRPr="00A45FD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35" w:lineRule="auto"/>
        <w:ind w:left="308" w:right="939" w:firstLine="8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A45FD0">
        <w:rPr>
          <w:color w:val="000000"/>
          <w:sz w:val="21"/>
          <w:szCs w:val="21"/>
          <w:lang w:val="es-ES"/>
        </w:rPr>
        <w:t xml:space="preserve">  </w:t>
      </w:r>
      <w:r w:rsidRPr="00A45FD0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9. Para cultivar una relaci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ón honesta y respetuosa, la persona que cuido y yo hablamos de vez en cuando de lo que necesitamos y pueden dar al otro. </w:t>
      </w:r>
      <w:r w:rsidRPr="00A45FD0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  </w:t>
      </w:r>
    </w:p>
    <w:p w14:paraId="372E4675" w14:textId="77777777" w:rsidR="000C2C14" w:rsidRPr="00A45FD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35" w:lineRule="auto"/>
        <w:ind w:left="308" w:right="1313" w:firstLine="8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A45FD0">
        <w:rPr>
          <w:color w:val="000000"/>
          <w:sz w:val="21"/>
          <w:szCs w:val="21"/>
          <w:lang w:val="es-ES"/>
        </w:rPr>
        <w:t xml:space="preserve">  </w:t>
      </w:r>
      <w:r w:rsidRPr="00A45FD0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10. He informado a IVUN que he completado esta lista y </w:t>
      </w:r>
      <w:r w:rsidRPr="00A45FD0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quiero que me reconozcan en su sitio web y boletín informativo.  </w:t>
      </w:r>
    </w:p>
    <w:p w14:paraId="0551B79F" w14:textId="77777777" w:rsidR="000C2C14" w:rsidRPr="00A45FD0" w:rsidRDefault="000C2C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35" w:lineRule="auto"/>
        <w:ind w:left="308" w:right="1313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</w:p>
    <w:p w14:paraId="2AFDFC52" w14:textId="77777777" w:rsidR="000C2C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0" w:line="341" w:lineRule="auto"/>
        <w:ind w:left="295" w:firstLine="20"/>
        <w:rPr>
          <w:rFonts w:ascii="Bookman Old Style" w:eastAsia="Bookman Old Style" w:hAnsi="Bookman Old Style" w:cs="Bookman Old Style"/>
          <w:b/>
          <w:i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1"/>
          <w:szCs w:val="21"/>
        </w:rPr>
        <w:t xml:space="preserve">Prepared by Funded by  </w:t>
      </w:r>
      <w:r>
        <w:rPr>
          <w:rFonts w:ascii="Bookman Old Style" w:eastAsia="Bookman Old Style" w:hAnsi="Bookman Old Style" w:cs="Bookman Old Style"/>
          <w:b/>
          <w:i/>
          <w:noProof/>
          <w:color w:val="000000"/>
          <w:sz w:val="21"/>
          <w:szCs w:val="21"/>
        </w:rPr>
        <w:drawing>
          <wp:inline distT="19050" distB="19050" distL="19050" distR="19050" wp14:anchorId="7F1DF729" wp14:editId="3B9FE185">
            <wp:extent cx="1828774" cy="4953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774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i/>
          <w:noProof/>
          <w:color w:val="000000"/>
          <w:sz w:val="21"/>
          <w:szCs w:val="21"/>
        </w:rPr>
        <w:drawing>
          <wp:inline distT="19050" distB="19050" distL="19050" distR="19050" wp14:anchorId="7F9B8E71" wp14:editId="0DB4912C">
            <wp:extent cx="1742224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224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C59A0C" w14:textId="77777777" w:rsidR="000C2C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96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1"/>
          <w:szCs w:val="21"/>
        </w:rPr>
        <w:t xml:space="preserve"> </w:t>
      </w:r>
    </w:p>
    <w:sectPr w:rsidR="000C2C14">
      <w:pgSz w:w="12240" w:h="15840"/>
      <w:pgMar w:top="799" w:right="484" w:bottom="56" w:left="11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14"/>
    <w:rsid w:val="000C2C14"/>
    <w:rsid w:val="00A4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AE45"/>
  <w15:docId w15:val="{1F2C2F43-8334-435A-8A7F-9790DD73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Beems, Julia</dc:creator>
  <cp:lastModifiedBy>Beems, Julia</cp:lastModifiedBy>
  <cp:revision>2</cp:revision>
  <dcterms:created xsi:type="dcterms:W3CDTF">2023-08-30T18:16:00Z</dcterms:created>
  <dcterms:modified xsi:type="dcterms:W3CDTF">2023-08-30T18:16:00Z</dcterms:modified>
</cp:coreProperties>
</file>