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05A" w14:textId="04534783" w:rsidR="00B359EF" w:rsidRPr="009841C5" w:rsidRDefault="00B359EF" w:rsidP="00B359EF">
      <w:pPr>
        <w:jc w:val="center"/>
        <w:rPr>
          <w:b/>
        </w:rPr>
      </w:pPr>
      <w:r w:rsidRPr="009841C5">
        <w:rPr>
          <w:b/>
        </w:rPr>
        <w:t>AGENDA</w:t>
      </w:r>
    </w:p>
    <w:p w14:paraId="1D621E43" w14:textId="77777777" w:rsidR="00B359EF" w:rsidRPr="009841C5" w:rsidRDefault="00B359EF" w:rsidP="00B359EF">
      <w:pPr>
        <w:jc w:val="center"/>
      </w:pPr>
      <w:r w:rsidRPr="009841C5">
        <w:t>Regular Meeting of the CU Denver Downtown Campus Faculty Assembly’s</w:t>
      </w:r>
    </w:p>
    <w:p w14:paraId="582FA158" w14:textId="33875716" w:rsidR="00B359EF" w:rsidRPr="009841C5" w:rsidRDefault="00B359EF" w:rsidP="00B359EF">
      <w:pPr>
        <w:jc w:val="center"/>
      </w:pPr>
      <w:r w:rsidRPr="009841C5">
        <w:t>Budget Priorities Committee</w:t>
      </w:r>
      <w:r w:rsidR="00A777DF">
        <w:t xml:space="preserve"> (BPC)</w:t>
      </w:r>
    </w:p>
    <w:p w14:paraId="364D7EDE" w14:textId="26C122CB" w:rsidR="00B359EF" w:rsidRPr="009841C5" w:rsidRDefault="00105EA0" w:rsidP="00B359EF">
      <w:pPr>
        <w:jc w:val="center"/>
      </w:pPr>
      <w:r>
        <w:t>February 4, 2025</w:t>
      </w:r>
    </w:p>
    <w:p w14:paraId="5608D294" w14:textId="77777777" w:rsidR="00B359EF" w:rsidRPr="009841C5" w:rsidRDefault="00B359EF" w:rsidP="00B359EF">
      <w:pPr>
        <w:jc w:val="center"/>
      </w:pPr>
      <w:r w:rsidRPr="009841C5">
        <w:t>10:00 – 11:30 AM</w:t>
      </w:r>
    </w:p>
    <w:p w14:paraId="2B835FFE" w14:textId="77777777" w:rsidR="00B359EF" w:rsidRDefault="00B359EF" w:rsidP="00B359EF">
      <w:pPr>
        <w:jc w:val="center"/>
      </w:pPr>
      <w:r w:rsidRPr="009841C5">
        <w:t>Zoom</w:t>
      </w:r>
    </w:p>
    <w:p w14:paraId="71709ABE" w14:textId="77777777" w:rsidR="006C3617" w:rsidRDefault="006C3617" w:rsidP="00B359EF">
      <w:pPr>
        <w:jc w:val="center"/>
      </w:pPr>
    </w:p>
    <w:p w14:paraId="20CAC32F" w14:textId="66FA1C33" w:rsidR="006C3617" w:rsidRDefault="006C3617" w:rsidP="006C3617">
      <w:r w:rsidRPr="00E657B0">
        <w:t>BPC Attendees: Sarah Fields (Chair, CLAS), Kelly McCusker (Secretary, Auraria Library), David Tracer (Vice Chair, CLAS),</w:t>
      </w:r>
      <w:r w:rsidRPr="00BD023B">
        <w:t xml:space="preserve"> </w:t>
      </w:r>
      <w:r w:rsidRPr="00E657B0">
        <w:t>Travis Vermilye (CAM)</w:t>
      </w:r>
      <w:r>
        <w:t>,</w:t>
      </w:r>
      <w:r w:rsidRPr="00BD023B">
        <w:t xml:space="preserve"> </w:t>
      </w:r>
      <w:r w:rsidRPr="00E657B0">
        <w:t>Christine Martell (SPA),</w:t>
      </w:r>
      <w:r w:rsidRPr="006C3617">
        <w:t xml:space="preserve"> </w:t>
      </w:r>
      <w:r w:rsidRPr="00E657B0">
        <w:t>Julia Mahfouz (SEHD)</w:t>
      </w:r>
      <w:r w:rsidRPr="006C3617">
        <w:t xml:space="preserve"> </w:t>
      </w:r>
      <w:r w:rsidRPr="00E657B0">
        <w:t>Miloje Radenkovic (CEDC)</w:t>
      </w:r>
      <w:r>
        <w:t>, Joanne Addison (CLAS),</w:t>
      </w:r>
      <w:r w:rsidRPr="006C3617">
        <w:t xml:space="preserve"> </w:t>
      </w:r>
      <w:r w:rsidRPr="00E657B0">
        <w:t>Julien Langou (CLAS</w:t>
      </w:r>
      <w:r>
        <w:t>)</w:t>
      </w:r>
    </w:p>
    <w:p w14:paraId="50C57033" w14:textId="77777777" w:rsidR="006C3617" w:rsidRDefault="006C3617" w:rsidP="006C3617"/>
    <w:p w14:paraId="0E058777" w14:textId="43864F45" w:rsidR="00A777DF" w:rsidRDefault="009C3769" w:rsidP="00A777DF">
      <w:r>
        <w:t xml:space="preserve">BPC </w:t>
      </w:r>
      <w:r w:rsidR="006C3617">
        <w:t>Absent: Kevin Hirth</w:t>
      </w:r>
      <w:r w:rsidR="006C3617" w:rsidRPr="00E657B0">
        <w:t xml:space="preserve"> (CAP)</w:t>
      </w:r>
      <w:r w:rsidR="006C3617">
        <w:t>,</w:t>
      </w:r>
      <w:r w:rsidR="006C3617" w:rsidRPr="006C3617">
        <w:t xml:space="preserve"> </w:t>
      </w:r>
      <w:r w:rsidR="006C3617" w:rsidRPr="00E657B0">
        <w:t>Tony Cox (Business)</w:t>
      </w:r>
      <w:r w:rsidR="00A777DF">
        <w:t>,</w:t>
      </w:r>
      <w:r w:rsidR="00A777DF" w:rsidRPr="00A777DF">
        <w:t xml:space="preserve"> </w:t>
      </w:r>
      <w:r w:rsidR="00A777DF" w:rsidRPr="00E657B0">
        <w:t>Manuel Garza (Staff Council Rep)</w:t>
      </w:r>
      <w:r w:rsidR="00A777DF">
        <w:t xml:space="preserve"> </w:t>
      </w:r>
    </w:p>
    <w:p w14:paraId="70887269" w14:textId="052A9C67" w:rsidR="006C3617" w:rsidRDefault="006C3617" w:rsidP="006C3617"/>
    <w:p w14:paraId="2E53FC12" w14:textId="4749A938" w:rsidR="006C3617" w:rsidRDefault="006C3617" w:rsidP="006C3617">
      <w:r w:rsidRPr="00E657B0">
        <w:t xml:space="preserve">Guests: Leigh Ann Rutherford (Administrator Coordinator), </w:t>
      </w:r>
      <w:r w:rsidR="009C3769" w:rsidRPr="00E657B0">
        <w:t>Sasha Breger (Faculty Assembly Chair</w:t>
      </w:r>
      <w:r w:rsidR="009C3769">
        <w:t>)</w:t>
      </w:r>
      <w:r w:rsidR="006F3E3B">
        <w:t>,</w:t>
      </w:r>
      <w:r w:rsidR="006F3E3B" w:rsidRPr="006F3E3B">
        <w:t xml:space="preserve"> </w:t>
      </w:r>
      <w:r w:rsidR="006F3E3B">
        <w:t>Ann Sherman (E</w:t>
      </w:r>
      <w:r w:rsidR="006F3E3B" w:rsidRPr="009841C5">
        <w:t>xecutive Vice Chancellor for Finance and Administration</w:t>
      </w:r>
      <w:r w:rsidR="006F3E3B">
        <w:t>)</w:t>
      </w:r>
    </w:p>
    <w:p w14:paraId="6A066026" w14:textId="77777777" w:rsidR="00B359EF" w:rsidRPr="009841C5" w:rsidRDefault="00B359EF" w:rsidP="00B359EF">
      <w:pPr>
        <w:jc w:val="center"/>
      </w:pPr>
    </w:p>
    <w:p w14:paraId="711C9ACB" w14:textId="77777777" w:rsidR="00A777DF" w:rsidRDefault="00B359EF" w:rsidP="00A777D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777DF">
        <w:rPr>
          <w:b/>
          <w:bCs/>
          <w:color w:val="000000"/>
        </w:rPr>
        <w:t>Welcome (10</w:t>
      </w:r>
      <w:r w:rsidR="00A777DF" w:rsidRPr="00A777DF">
        <w:rPr>
          <w:b/>
          <w:bCs/>
          <w:color w:val="000000"/>
        </w:rPr>
        <w:t>:00am – 10:</w:t>
      </w:r>
      <w:r w:rsidR="00455BEC" w:rsidRPr="00A777DF">
        <w:rPr>
          <w:b/>
          <w:bCs/>
          <w:color w:val="000000"/>
        </w:rPr>
        <w:t>30</w:t>
      </w:r>
      <w:r w:rsidR="00A777DF" w:rsidRPr="00A777DF">
        <w:rPr>
          <w:b/>
          <w:bCs/>
          <w:color w:val="000000"/>
        </w:rPr>
        <w:t>am</w:t>
      </w:r>
      <w:r w:rsidRPr="00A777DF">
        <w:rPr>
          <w:b/>
          <w:bCs/>
          <w:color w:val="000000"/>
        </w:rPr>
        <w:t>)</w:t>
      </w:r>
      <w:r w:rsidRPr="00A777DF">
        <w:rPr>
          <w:b/>
          <w:bCs/>
          <w:color w:val="000000"/>
        </w:rPr>
        <w:tab/>
      </w:r>
      <w:r w:rsidRPr="00A777DF">
        <w:rPr>
          <w:b/>
          <w:bCs/>
          <w:color w:val="000000"/>
        </w:rPr>
        <w:tab/>
      </w:r>
      <w:r w:rsidRPr="00A777DF">
        <w:rPr>
          <w:b/>
          <w:bCs/>
          <w:color w:val="000000"/>
        </w:rPr>
        <w:tab/>
      </w:r>
      <w:r w:rsidRPr="00A777DF">
        <w:rPr>
          <w:b/>
          <w:bCs/>
          <w:color w:val="000000"/>
        </w:rPr>
        <w:tab/>
      </w:r>
      <w:r w:rsidRPr="00A777DF">
        <w:rPr>
          <w:b/>
          <w:bCs/>
          <w:color w:val="000000"/>
        </w:rPr>
        <w:tab/>
      </w:r>
      <w:r w:rsidRPr="00A777DF">
        <w:rPr>
          <w:b/>
          <w:bCs/>
          <w:color w:val="000000"/>
        </w:rPr>
        <w:tab/>
      </w:r>
      <w:r w:rsidRPr="00A777DF">
        <w:rPr>
          <w:b/>
          <w:bCs/>
          <w:color w:val="000000"/>
        </w:rPr>
        <w:tab/>
      </w:r>
    </w:p>
    <w:p w14:paraId="770EB153" w14:textId="11C0821A" w:rsidR="00455BEC" w:rsidRPr="00A777DF" w:rsidRDefault="00455BEC" w:rsidP="00A777DF">
      <w:pPr>
        <w:pStyle w:val="ListParagraph"/>
        <w:numPr>
          <w:ilvl w:val="0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>Approve</w:t>
      </w:r>
      <w:r w:rsidR="00B852C0">
        <w:rPr>
          <w:rFonts w:eastAsia="Times New Roman"/>
          <w:color w:val="212121"/>
        </w:rPr>
        <w:t>d</w:t>
      </w:r>
      <w:r w:rsidRPr="00A777DF">
        <w:rPr>
          <w:rFonts w:eastAsia="Times New Roman"/>
          <w:color w:val="212121"/>
        </w:rPr>
        <w:t xml:space="preserve"> December minutes</w:t>
      </w:r>
    </w:p>
    <w:p w14:paraId="245BF690" w14:textId="234F03BE" w:rsidR="00455BEC" w:rsidRPr="00A777DF" w:rsidRDefault="00455BEC" w:rsidP="00A777DF">
      <w:pPr>
        <w:pStyle w:val="ListParagraph"/>
        <w:numPr>
          <w:ilvl w:val="0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>BARC report</w:t>
      </w:r>
    </w:p>
    <w:p w14:paraId="13AE4A39" w14:textId="3C8C3769" w:rsidR="00071D42" w:rsidRDefault="00F1696D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Allocating</w:t>
      </w:r>
      <w:r w:rsidR="00071D42">
        <w:rPr>
          <w:rFonts w:eastAsia="Times New Roman"/>
          <w:color w:val="212121"/>
        </w:rPr>
        <w:t xml:space="preserve"> the cost of admin / central from the top of the budget</w:t>
      </w:r>
      <w:r>
        <w:rPr>
          <w:rFonts w:eastAsia="Times New Roman"/>
          <w:color w:val="212121"/>
        </w:rPr>
        <w:t xml:space="preserve"> rather than at the end.</w:t>
      </w:r>
    </w:p>
    <w:p w14:paraId="281B4082" w14:textId="0484E42D" w:rsidR="009C3769" w:rsidRPr="00A777DF" w:rsidRDefault="00F21484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 xml:space="preserve">Started making </w:t>
      </w:r>
      <w:r w:rsidR="00C97461" w:rsidRPr="00A777DF">
        <w:rPr>
          <w:rFonts w:eastAsia="Times New Roman"/>
          <w:color w:val="212121"/>
        </w:rPr>
        <w:t xml:space="preserve">decisions about </w:t>
      </w:r>
      <w:r w:rsidR="00F1696D">
        <w:rPr>
          <w:rFonts w:eastAsia="Times New Roman"/>
          <w:color w:val="212121"/>
        </w:rPr>
        <w:t>which parts of our revenue</w:t>
      </w:r>
      <w:r w:rsidR="00C97461" w:rsidRPr="00A777DF">
        <w:rPr>
          <w:rFonts w:eastAsia="Times New Roman"/>
          <w:color w:val="212121"/>
        </w:rPr>
        <w:t xml:space="preserve"> would be part of the budget model</w:t>
      </w:r>
      <w:r w:rsidR="005C0E98" w:rsidRPr="00A777DF">
        <w:rPr>
          <w:rFonts w:eastAsia="Times New Roman"/>
          <w:color w:val="212121"/>
        </w:rPr>
        <w:t>.</w:t>
      </w:r>
    </w:p>
    <w:p w14:paraId="4CBFA7CC" w14:textId="338EF0D0" w:rsidR="00C97461" w:rsidRPr="00A777DF" w:rsidRDefault="00C97461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 xml:space="preserve">Undergraduate </w:t>
      </w:r>
      <w:r w:rsidR="00071D42">
        <w:rPr>
          <w:rFonts w:eastAsia="Times New Roman"/>
          <w:color w:val="212121"/>
        </w:rPr>
        <w:t xml:space="preserve">tuition </w:t>
      </w:r>
      <w:r w:rsidR="005E65DB" w:rsidRPr="00A777DF">
        <w:rPr>
          <w:rFonts w:eastAsia="Times New Roman"/>
          <w:color w:val="212121"/>
        </w:rPr>
        <w:t xml:space="preserve">will be 50% </w:t>
      </w:r>
      <w:r w:rsidR="001609AB">
        <w:rPr>
          <w:rFonts w:eastAsia="Times New Roman"/>
          <w:color w:val="212121"/>
        </w:rPr>
        <w:t xml:space="preserve">college of </w:t>
      </w:r>
      <w:r w:rsidR="005E65DB" w:rsidRPr="00A777DF">
        <w:rPr>
          <w:rFonts w:eastAsia="Times New Roman"/>
          <w:color w:val="212121"/>
        </w:rPr>
        <w:t xml:space="preserve">record / 50% </w:t>
      </w:r>
      <w:r w:rsidR="001609AB">
        <w:rPr>
          <w:rFonts w:eastAsia="Times New Roman"/>
          <w:color w:val="212121"/>
        </w:rPr>
        <w:t xml:space="preserve">college of </w:t>
      </w:r>
      <w:r w:rsidR="003760CC" w:rsidRPr="00A777DF">
        <w:rPr>
          <w:rFonts w:eastAsia="Times New Roman"/>
          <w:color w:val="212121"/>
        </w:rPr>
        <w:t>instruction.</w:t>
      </w:r>
    </w:p>
    <w:p w14:paraId="637D7CE9" w14:textId="736BED63" w:rsidR="00607996" w:rsidRPr="00A777DF" w:rsidRDefault="00607996" w:rsidP="00A777DF">
      <w:pPr>
        <w:pStyle w:val="ListParagraph"/>
        <w:numPr>
          <w:ilvl w:val="2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 xml:space="preserve">BPC had lots of questions </w:t>
      </w:r>
      <w:r w:rsidR="006F3E3B" w:rsidRPr="00A777DF">
        <w:rPr>
          <w:rFonts w:eastAsia="Times New Roman"/>
          <w:color w:val="212121"/>
        </w:rPr>
        <w:t xml:space="preserve">/ concerns about </w:t>
      </w:r>
      <w:r w:rsidR="00F1696D" w:rsidRPr="00A777DF">
        <w:rPr>
          <w:rFonts w:eastAsia="Times New Roman"/>
          <w:color w:val="212121"/>
        </w:rPr>
        <w:t>whether</w:t>
      </w:r>
      <w:r w:rsidR="006F3E3B" w:rsidRPr="00A777DF">
        <w:rPr>
          <w:rFonts w:eastAsia="Times New Roman"/>
          <w:color w:val="212121"/>
        </w:rPr>
        <w:t xml:space="preserve"> this </w:t>
      </w:r>
      <w:r w:rsidR="00F1696D">
        <w:rPr>
          <w:rFonts w:eastAsia="Times New Roman"/>
          <w:color w:val="212121"/>
        </w:rPr>
        <w:t>will</w:t>
      </w:r>
      <w:r w:rsidR="006F3E3B" w:rsidRPr="00A777DF">
        <w:rPr>
          <w:rFonts w:eastAsia="Times New Roman"/>
          <w:color w:val="212121"/>
        </w:rPr>
        <w:t xml:space="preserve"> help or hinder</w:t>
      </w:r>
      <w:r w:rsidR="00F1696D">
        <w:rPr>
          <w:rFonts w:eastAsia="Times New Roman"/>
          <w:color w:val="212121"/>
        </w:rPr>
        <w:t xml:space="preserve"> the balance of revenue.</w:t>
      </w:r>
    </w:p>
    <w:p w14:paraId="1CD1A477" w14:textId="77777777" w:rsidR="009732C9" w:rsidRPr="00A777DF" w:rsidRDefault="009732C9" w:rsidP="00A777DF">
      <w:pPr>
        <w:pStyle w:val="ListParagraph"/>
        <w:numPr>
          <w:ilvl w:val="2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>People want less competition between schools and colleges.</w:t>
      </w:r>
    </w:p>
    <w:p w14:paraId="5387DB1D" w14:textId="09540075" w:rsidR="005E65DB" w:rsidRPr="00A777DF" w:rsidRDefault="005E65DB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 xml:space="preserve">Graduate </w:t>
      </w:r>
      <w:r w:rsidR="00071D42">
        <w:rPr>
          <w:rFonts w:eastAsia="Times New Roman"/>
          <w:color w:val="212121"/>
        </w:rPr>
        <w:t xml:space="preserve">tuition </w:t>
      </w:r>
      <w:r w:rsidRPr="00A777DF">
        <w:rPr>
          <w:rFonts w:eastAsia="Times New Roman"/>
          <w:color w:val="212121"/>
        </w:rPr>
        <w:t xml:space="preserve">will be 50% </w:t>
      </w:r>
      <w:r w:rsidR="001609AB">
        <w:rPr>
          <w:rFonts w:eastAsia="Times New Roman"/>
          <w:color w:val="212121"/>
        </w:rPr>
        <w:t xml:space="preserve">college of </w:t>
      </w:r>
      <w:r w:rsidR="001609AB" w:rsidRPr="00A777DF">
        <w:rPr>
          <w:rFonts w:eastAsia="Times New Roman"/>
          <w:color w:val="212121"/>
        </w:rPr>
        <w:t xml:space="preserve">record </w:t>
      </w:r>
      <w:r w:rsidRPr="00A777DF">
        <w:rPr>
          <w:rFonts w:eastAsia="Times New Roman"/>
          <w:color w:val="212121"/>
        </w:rPr>
        <w:t xml:space="preserve">/ 50% </w:t>
      </w:r>
      <w:r w:rsidR="001609AB">
        <w:rPr>
          <w:rFonts w:eastAsia="Times New Roman"/>
          <w:color w:val="212121"/>
        </w:rPr>
        <w:t xml:space="preserve">college of </w:t>
      </w:r>
      <w:r w:rsidR="001609AB" w:rsidRPr="00A777DF">
        <w:rPr>
          <w:rFonts w:eastAsia="Times New Roman"/>
          <w:color w:val="212121"/>
        </w:rPr>
        <w:t>instruction</w:t>
      </w:r>
      <w:r w:rsidR="003760CC" w:rsidRPr="00A777DF">
        <w:rPr>
          <w:rFonts w:eastAsia="Times New Roman"/>
          <w:color w:val="212121"/>
        </w:rPr>
        <w:t>.</w:t>
      </w:r>
    </w:p>
    <w:p w14:paraId="4056A328" w14:textId="4FA3A8D9" w:rsidR="00071D42" w:rsidRDefault="007F63DE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The budget model will not include</w:t>
      </w:r>
      <w:r w:rsidR="00071D42">
        <w:rPr>
          <w:rFonts w:eastAsia="Times New Roman"/>
          <w:color w:val="212121"/>
        </w:rPr>
        <w:t xml:space="preserve"> ICR, D2/D3 revenue</w:t>
      </w:r>
      <w:r>
        <w:rPr>
          <w:rFonts w:eastAsia="Times New Roman"/>
          <w:color w:val="212121"/>
        </w:rPr>
        <w:t xml:space="preserve">, those will be allocated separately. </w:t>
      </w:r>
    </w:p>
    <w:p w14:paraId="175BC2DB" w14:textId="5D088C16" w:rsidR="005E65DB" w:rsidRDefault="00390232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</w:t>
      </w:r>
      <w:r w:rsidR="000058AB">
        <w:rPr>
          <w:rFonts w:eastAsia="Times New Roman"/>
          <w:color w:val="212121"/>
        </w:rPr>
        <w:t xml:space="preserve">uition </w:t>
      </w:r>
      <w:r>
        <w:rPr>
          <w:rFonts w:eastAsia="Times New Roman"/>
          <w:color w:val="212121"/>
        </w:rPr>
        <w:t xml:space="preserve">will be separated </w:t>
      </w:r>
      <w:r w:rsidR="000058AB">
        <w:rPr>
          <w:rFonts w:eastAsia="Times New Roman"/>
          <w:color w:val="212121"/>
        </w:rPr>
        <w:t>by resident / non-resident.</w:t>
      </w:r>
    </w:p>
    <w:p w14:paraId="22DD46CD" w14:textId="7D97359C" w:rsidR="000058AB" w:rsidRPr="00A777DF" w:rsidRDefault="00390232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We will include </w:t>
      </w:r>
      <w:r w:rsidR="000058AB">
        <w:rPr>
          <w:rFonts w:eastAsia="Times New Roman"/>
          <w:color w:val="212121"/>
        </w:rPr>
        <w:t>state appropriate in the budget model.</w:t>
      </w:r>
    </w:p>
    <w:p w14:paraId="774FC74B" w14:textId="5D931CEC" w:rsidR="001A3374" w:rsidRPr="00A777DF" w:rsidRDefault="00390232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We d</w:t>
      </w:r>
      <w:r w:rsidR="001609AB">
        <w:rPr>
          <w:rFonts w:eastAsia="Times New Roman"/>
          <w:color w:val="212121"/>
        </w:rPr>
        <w:t>ecided to include</w:t>
      </w:r>
      <w:r w:rsidR="001A3374" w:rsidRPr="00A777DF">
        <w:rPr>
          <w:rFonts w:eastAsia="Times New Roman"/>
          <w:color w:val="212121"/>
        </w:rPr>
        <w:t xml:space="preserve"> summer tuition</w:t>
      </w:r>
      <w:r w:rsidR="00F74889" w:rsidRPr="00A777DF">
        <w:rPr>
          <w:rFonts w:eastAsia="Times New Roman"/>
          <w:color w:val="212121"/>
        </w:rPr>
        <w:t xml:space="preserve"> into</w:t>
      </w:r>
      <w:r w:rsidR="001609AB">
        <w:rPr>
          <w:rFonts w:eastAsia="Times New Roman"/>
          <w:color w:val="212121"/>
        </w:rPr>
        <w:t xml:space="preserve"> general</w:t>
      </w:r>
      <w:r w:rsidR="00F74889" w:rsidRPr="00A777DF">
        <w:rPr>
          <w:rFonts w:eastAsia="Times New Roman"/>
          <w:color w:val="212121"/>
        </w:rPr>
        <w:t xml:space="preserve"> tuition</w:t>
      </w:r>
      <w:r w:rsidR="001609AB">
        <w:rPr>
          <w:rFonts w:eastAsia="Times New Roman"/>
          <w:color w:val="212121"/>
        </w:rPr>
        <w:t xml:space="preserve"> and apply budget </w:t>
      </w:r>
      <w:r>
        <w:rPr>
          <w:rFonts w:eastAsia="Times New Roman"/>
          <w:color w:val="212121"/>
        </w:rPr>
        <w:t xml:space="preserve">the </w:t>
      </w:r>
      <w:r w:rsidR="001609AB">
        <w:rPr>
          <w:rFonts w:eastAsia="Times New Roman"/>
          <w:color w:val="212121"/>
        </w:rPr>
        <w:t>model</w:t>
      </w:r>
      <w:r w:rsidR="00DD420D" w:rsidRPr="00A777DF">
        <w:rPr>
          <w:rFonts w:eastAsia="Times New Roman"/>
          <w:color w:val="212121"/>
        </w:rPr>
        <w:t>.</w:t>
      </w:r>
    </w:p>
    <w:p w14:paraId="7B849D1D" w14:textId="1DC6DB84" w:rsidR="00DD420D" w:rsidRPr="00A777DF" w:rsidRDefault="001928BE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 xml:space="preserve">Past, present, and future – look at past numbers </w:t>
      </w:r>
      <w:r w:rsidR="00390232" w:rsidRPr="00A777DF">
        <w:rPr>
          <w:rFonts w:eastAsia="Times New Roman"/>
          <w:color w:val="212121"/>
        </w:rPr>
        <w:t>to</w:t>
      </w:r>
      <w:r w:rsidRPr="00A777DF">
        <w:rPr>
          <w:rFonts w:eastAsia="Times New Roman"/>
          <w:color w:val="212121"/>
        </w:rPr>
        <w:t xml:space="preserve"> predict the future</w:t>
      </w:r>
    </w:p>
    <w:p w14:paraId="1BA2A8A9" w14:textId="2068C7AC" w:rsidR="001928BE" w:rsidRPr="00A777DF" w:rsidRDefault="001928BE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>Jen St. Peter is pulling data together for us to look at the next meeting.</w:t>
      </w:r>
      <w:r w:rsidR="006B5587" w:rsidRPr="00A777DF">
        <w:rPr>
          <w:rFonts w:eastAsia="Times New Roman"/>
          <w:color w:val="212121"/>
        </w:rPr>
        <w:t xml:space="preserve"> Hoping to look less in the past.</w:t>
      </w:r>
    </w:p>
    <w:p w14:paraId="728D6012" w14:textId="358D3DD4" w:rsidR="00607996" w:rsidRPr="00A777DF" w:rsidRDefault="00607996" w:rsidP="00A777DF">
      <w:pPr>
        <w:pStyle w:val="ListParagraph"/>
        <w:numPr>
          <w:ilvl w:val="1"/>
          <w:numId w:val="3"/>
        </w:numPr>
        <w:rPr>
          <w:rFonts w:eastAsia="Times New Roman"/>
          <w:color w:val="212121"/>
        </w:rPr>
      </w:pPr>
      <w:r w:rsidRPr="00A777DF">
        <w:rPr>
          <w:rFonts w:eastAsia="Times New Roman"/>
          <w:color w:val="212121"/>
        </w:rPr>
        <w:t xml:space="preserve">BPC had concerns about BARC not seeing data about how different budget models will affect different schools and colleges. </w:t>
      </w:r>
    </w:p>
    <w:p w14:paraId="51A984FA" w14:textId="77777777" w:rsidR="00A777DF" w:rsidRDefault="00A777DF" w:rsidP="00A777DF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4E8838A" w14:textId="14D01F58" w:rsidR="00B359EF" w:rsidRPr="00A777DF" w:rsidRDefault="00B359EF" w:rsidP="00A777DF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A777DF">
        <w:rPr>
          <w:b/>
          <w:bCs/>
        </w:rPr>
        <w:t xml:space="preserve">Conversation with Ann Sherman, Executive Vice Chancellor for Finance and </w:t>
      </w:r>
      <w:r w:rsidR="00994EFD" w:rsidRPr="00A777DF">
        <w:rPr>
          <w:b/>
          <w:bCs/>
        </w:rPr>
        <w:t>A</w:t>
      </w:r>
      <w:r w:rsidRPr="00A777DF">
        <w:rPr>
          <w:b/>
          <w:bCs/>
        </w:rPr>
        <w:t>dministration (10:</w:t>
      </w:r>
      <w:r w:rsidR="00455BEC" w:rsidRPr="00A777DF">
        <w:rPr>
          <w:b/>
          <w:bCs/>
        </w:rPr>
        <w:t>30</w:t>
      </w:r>
      <w:r w:rsidR="006B0BA2">
        <w:rPr>
          <w:b/>
          <w:bCs/>
        </w:rPr>
        <w:t>am – 11:00am</w:t>
      </w:r>
      <w:r w:rsidRPr="00A777DF">
        <w:rPr>
          <w:b/>
          <w:bCs/>
        </w:rPr>
        <w:t xml:space="preserve">) </w:t>
      </w:r>
    </w:p>
    <w:p w14:paraId="5F536ADF" w14:textId="7AC0F3F9" w:rsidR="00A777DF" w:rsidRDefault="00682EDF" w:rsidP="00A777D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 w:rsidRPr="00682EDF">
        <w:rPr>
          <w:rFonts w:eastAsia="Times New Roman"/>
          <w:color w:val="212121"/>
        </w:rPr>
        <w:t xml:space="preserve">Board of Regents </w:t>
      </w:r>
      <w:r w:rsidR="00390232">
        <w:rPr>
          <w:rFonts w:eastAsia="Times New Roman"/>
          <w:color w:val="212121"/>
        </w:rPr>
        <w:t>Presentation</w:t>
      </w:r>
    </w:p>
    <w:p w14:paraId="17D09B41" w14:textId="0DC8B501" w:rsidR="009860B0" w:rsidRDefault="009860B0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lastRenderedPageBreak/>
        <w:t>Integrated Higher Education (IHE) Request: asked for a 5.1% increase, the governor has proposed 0.5% increase</w:t>
      </w:r>
    </w:p>
    <w:p w14:paraId="7D178023" w14:textId="4166B8DE" w:rsidR="005D1054" w:rsidRDefault="005D1054" w:rsidP="005D105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See screenshots below, current </w:t>
      </w:r>
      <w:r w:rsidR="00390232">
        <w:rPr>
          <w:rFonts w:eastAsia="Times New Roman"/>
          <w:color w:val="212121"/>
        </w:rPr>
        <w:t xml:space="preserve">allocation process is </w:t>
      </w:r>
      <w:r>
        <w:rPr>
          <w:rFonts w:eastAsia="Times New Roman"/>
          <w:color w:val="212121"/>
        </w:rPr>
        <w:t>under review</w:t>
      </w:r>
      <w:r w:rsidR="003E119D">
        <w:rPr>
          <w:rFonts w:eastAsia="Times New Roman"/>
          <w:color w:val="212121"/>
        </w:rPr>
        <w:t>.</w:t>
      </w:r>
    </w:p>
    <w:p w14:paraId="4C8F8AA9" w14:textId="171E8D14" w:rsidR="00D15040" w:rsidRDefault="00D15040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Total state funding is $1.3bn</w:t>
      </w:r>
    </w:p>
    <w:p w14:paraId="1DF9484E" w14:textId="1CBDD62A" w:rsidR="00B70C35" w:rsidRDefault="001345B2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Multi-year</w:t>
      </w:r>
      <w:r w:rsidR="00B70C35">
        <w:rPr>
          <w:rFonts w:eastAsia="Times New Roman"/>
          <w:color w:val="212121"/>
        </w:rPr>
        <w:t xml:space="preserve"> budget planning is </w:t>
      </w:r>
      <w:r w:rsidR="00A90ACF">
        <w:rPr>
          <w:rFonts w:eastAsia="Times New Roman"/>
          <w:color w:val="212121"/>
        </w:rPr>
        <w:t>difficult</w:t>
      </w:r>
      <w:r w:rsidR="00B70C35">
        <w:rPr>
          <w:rFonts w:eastAsia="Times New Roman"/>
          <w:color w:val="212121"/>
        </w:rPr>
        <w:t xml:space="preserve"> because </w:t>
      </w:r>
      <w:r w:rsidR="00444848">
        <w:rPr>
          <w:rFonts w:eastAsia="Times New Roman"/>
          <w:color w:val="212121"/>
        </w:rPr>
        <w:t xml:space="preserve">there is no consistency in </w:t>
      </w:r>
      <w:r w:rsidR="00D85BF8">
        <w:rPr>
          <w:rFonts w:eastAsia="Times New Roman"/>
          <w:color w:val="212121"/>
        </w:rPr>
        <w:t>an increase</w:t>
      </w:r>
      <w:r w:rsidR="00444848">
        <w:rPr>
          <w:rFonts w:eastAsia="Times New Roman"/>
          <w:color w:val="212121"/>
        </w:rPr>
        <w:t xml:space="preserve"> of state funding.</w:t>
      </w:r>
    </w:p>
    <w:p w14:paraId="722FF644" w14:textId="03C9F0DC" w:rsidR="00174CBB" w:rsidRDefault="00174CBB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Boulder has about 35% out of state students and accounts for about 50% of their tuition revenue, Anschutz </w:t>
      </w:r>
      <w:r w:rsidR="00D85BF8">
        <w:rPr>
          <w:rFonts w:eastAsia="Times New Roman"/>
          <w:color w:val="212121"/>
        </w:rPr>
        <w:t>receives</w:t>
      </w:r>
      <w:r>
        <w:rPr>
          <w:rFonts w:eastAsia="Times New Roman"/>
          <w:color w:val="212121"/>
        </w:rPr>
        <w:t xml:space="preserve"> lots of funding from clinics, UCCS owns </w:t>
      </w:r>
      <w:proofErr w:type="gramStart"/>
      <w:r>
        <w:rPr>
          <w:rFonts w:eastAsia="Times New Roman"/>
          <w:color w:val="212121"/>
        </w:rPr>
        <w:t>all of</w:t>
      </w:r>
      <w:proofErr w:type="gramEnd"/>
      <w:r>
        <w:rPr>
          <w:rFonts w:eastAsia="Times New Roman"/>
          <w:color w:val="212121"/>
        </w:rPr>
        <w:t xml:space="preserve"> their auxiliaries </w:t>
      </w:r>
    </w:p>
    <w:p w14:paraId="3CC7F5BA" w14:textId="70FDF0CE" w:rsidR="00981E12" w:rsidRDefault="00981E12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Denver has </w:t>
      </w:r>
      <w:r w:rsidR="00A90ACF">
        <w:rPr>
          <w:rFonts w:eastAsia="Times New Roman"/>
          <w:color w:val="212121"/>
        </w:rPr>
        <w:t>a higher</w:t>
      </w:r>
      <w:r>
        <w:rPr>
          <w:rFonts w:eastAsia="Times New Roman"/>
          <w:color w:val="212121"/>
        </w:rPr>
        <w:t xml:space="preserve"> minimum wage (up to $2 </w:t>
      </w:r>
      <w:r w:rsidR="00D85BF8">
        <w:rPr>
          <w:rFonts w:eastAsia="Times New Roman"/>
          <w:color w:val="212121"/>
        </w:rPr>
        <w:t xml:space="preserve">more </w:t>
      </w:r>
      <w:r>
        <w:rPr>
          <w:rFonts w:eastAsia="Times New Roman"/>
          <w:color w:val="212121"/>
        </w:rPr>
        <w:t>per hour)</w:t>
      </w:r>
      <w:r w:rsidR="00D85BF8">
        <w:rPr>
          <w:rFonts w:eastAsia="Times New Roman"/>
          <w:color w:val="212121"/>
        </w:rPr>
        <w:t xml:space="preserve">, which translates to </w:t>
      </w:r>
      <w:r>
        <w:rPr>
          <w:rFonts w:eastAsia="Times New Roman"/>
          <w:color w:val="212121"/>
        </w:rPr>
        <w:t>more costs for us</w:t>
      </w:r>
      <w:r w:rsidR="00D85BF8">
        <w:rPr>
          <w:rFonts w:eastAsia="Times New Roman"/>
          <w:color w:val="212121"/>
        </w:rPr>
        <w:t>.</w:t>
      </w:r>
    </w:p>
    <w:p w14:paraId="7D541943" w14:textId="127BBBA8" w:rsidR="00AE5331" w:rsidRDefault="00AE5331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We have a difficult time retaining out of state students.</w:t>
      </w:r>
    </w:p>
    <w:p w14:paraId="695BCE82" w14:textId="35CEA851" w:rsidR="001C1C96" w:rsidRDefault="001C1C96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We need to anticipate </w:t>
      </w:r>
      <w:r w:rsidR="00272B4E">
        <w:rPr>
          <w:rFonts w:eastAsia="Times New Roman"/>
          <w:color w:val="212121"/>
        </w:rPr>
        <w:t>the loss of $5M</w:t>
      </w:r>
      <w:r w:rsidR="003C6C4D">
        <w:rPr>
          <w:rFonts w:eastAsia="Times New Roman"/>
          <w:color w:val="212121"/>
        </w:rPr>
        <w:t xml:space="preserve"> subsidy money</w:t>
      </w:r>
      <w:r w:rsidR="00272B4E">
        <w:rPr>
          <w:rFonts w:eastAsia="Times New Roman"/>
          <w:color w:val="212121"/>
        </w:rPr>
        <w:t xml:space="preserve"> from </w:t>
      </w:r>
      <w:r w:rsidR="00D85BF8">
        <w:rPr>
          <w:rFonts w:eastAsia="Times New Roman"/>
          <w:color w:val="212121"/>
        </w:rPr>
        <w:t xml:space="preserve">the </w:t>
      </w:r>
      <w:r w:rsidR="00272B4E">
        <w:rPr>
          <w:rFonts w:eastAsia="Times New Roman"/>
          <w:color w:val="212121"/>
        </w:rPr>
        <w:t>system.</w:t>
      </w:r>
    </w:p>
    <w:p w14:paraId="08231BE0" w14:textId="63F1D7A9" w:rsidR="00272B4E" w:rsidRDefault="00272B4E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FY 2026-2027 full implementation of redesigned budget model.</w:t>
      </w:r>
    </w:p>
    <w:p w14:paraId="3B98B270" w14:textId="52F168A4" w:rsidR="00E7084B" w:rsidRDefault="00E7084B" w:rsidP="00046D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Estimated </w:t>
      </w:r>
      <w:r w:rsidR="00D85BF8">
        <w:rPr>
          <w:rFonts w:eastAsia="Times New Roman"/>
          <w:color w:val="212121"/>
        </w:rPr>
        <w:t>$</w:t>
      </w:r>
      <w:r>
        <w:rPr>
          <w:rFonts w:eastAsia="Times New Roman"/>
          <w:color w:val="212121"/>
        </w:rPr>
        <w:t>5.0M in ongoing savings resulting from retirement incentive program.</w:t>
      </w:r>
    </w:p>
    <w:p w14:paraId="4A5D5FFA" w14:textId="2C188094" w:rsidR="001345B2" w:rsidRPr="001345B2" w:rsidRDefault="001345B2" w:rsidP="001345B2">
      <w:pPr>
        <w:pStyle w:val="ListParagraph"/>
        <w:numPr>
          <w:ilvl w:val="0"/>
          <w:numId w:val="4"/>
        </w:numPr>
        <w:rPr>
          <w:rFonts w:eastAsia="Times New Roman"/>
          <w:color w:val="212121"/>
        </w:rPr>
      </w:pPr>
      <w:r w:rsidRPr="001345B2">
        <w:rPr>
          <w:rFonts w:eastAsia="Times New Roman"/>
          <w:color w:val="212121"/>
        </w:rPr>
        <w:t>BPC: D2/D3 program could be used as a recruiting tool such as ESL academy.</w:t>
      </w:r>
    </w:p>
    <w:p w14:paraId="263E9D66" w14:textId="77777777" w:rsidR="001345B2" w:rsidRDefault="001345B2" w:rsidP="00A777DF">
      <w:pPr>
        <w:rPr>
          <w:rFonts w:eastAsia="Times New Roman"/>
          <w:b/>
          <w:bCs/>
          <w:color w:val="212121"/>
        </w:rPr>
      </w:pPr>
    </w:p>
    <w:p w14:paraId="3285ADD4" w14:textId="3EB7B77B" w:rsidR="00B359EF" w:rsidRPr="00A777DF" w:rsidRDefault="00B359EF" w:rsidP="00A777DF">
      <w:pPr>
        <w:rPr>
          <w:rFonts w:eastAsia="Times New Roman"/>
          <w:b/>
          <w:bCs/>
          <w:color w:val="212121"/>
        </w:rPr>
      </w:pPr>
      <w:r w:rsidRPr="00A777DF">
        <w:rPr>
          <w:rFonts w:eastAsia="Times New Roman"/>
          <w:b/>
          <w:bCs/>
          <w:color w:val="212121"/>
        </w:rPr>
        <w:t>Final session (11:</w:t>
      </w:r>
      <w:r w:rsidR="00D44317" w:rsidRPr="00A777DF">
        <w:rPr>
          <w:rFonts w:eastAsia="Times New Roman"/>
          <w:b/>
          <w:bCs/>
          <w:color w:val="212121"/>
        </w:rPr>
        <w:t>00</w:t>
      </w:r>
      <w:r w:rsidR="006B0BA2">
        <w:rPr>
          <w:rFonts w:eastAsia="Times New Roman"/>
          <w:b/>
          <w:bCs/>
          <w:color w:val="212121"/>
        </w:rPr>
        <w:t>am – 11:30am</w:t>
      </w:r>
      <w:r w:rsidRPr="00A777DF">
        <w:rPr>
          <w:rFonts w:eastAsia="Times New Roman"/>
          <w:b/>
          <w:bCs/>
          <w:color w:val="212121"/>
        </w:rPr>
        <w:t xml:space="preserve">) </w:t>
      </w:r>
    </w:p>
    <w:p w14:paraId="05B63E91" w14:textId="573A1B5E" w:rsidR="00B359EF" w:rsidRDefault="008B6B3F" w:rsidP="00A777DF">
      <w:pPr>
        <w:numPr>
          <w:ilvl w:val="0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Returned to BARC discussion.</w:t>
      </w:r>
    </w:p>
    <w:p w14:paraId="7D98E3D5" w14:textId="5C392ED1" w:rsidR="008B6B3F" w:rsidRDefault="008B6B3F" w:rsidP="008B6B3F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Upper administration </w:t>
      </w:r>
      <w:r w:rsidR="00D85BF8">
        <w:rPr>
          <w:rFonts w:eastAsia="Times New Roman"/>
          <w:color w:val="212121"/>
        </w:rPr>
        <w:t>has discussed</w:t>
      </w:r>
      <w:r>
        <w:rPr>
          <w:rFonts w:eastAsia="Times New Roman"/>
          <w:color w:val="212121"/>
        </w:rPr>
        <w:t xml:space="preserve"> </w:t>
      </w:r>
      <w:r w:rsidR="00C057A3">
        <w:rPr>
          <w:rFonts w:eastAsia="Times New Roman"/>
          <w:color w:val="212121"/>
        </w:rPr>
        <w:t xml:space="preserve">the </w:t>
      </w:r>
      <w:r>
        <w:rPr>
          <w:rFonts w:eastAsia="Times New Roman"/>
          <w:color w:val="212121"/>
        </w:rPr>
        <w:t>decreasing number of majors.</w:t>
      </w:r>
    </w:p>
    <w:p w14:paraId="03753EF2" w14:textId="192473EA" w:rsidR="00BC7E9A" w:rsidRDefault="00E944A3" w:rsidP="00A777DF">
      <w:pPr>
        <w:numPr>
          <w:ilvl w:val="0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Future </w:t>
      </w:r>
      <w:r w:rsidR="00BC7E9A">
        <w:rPr>
          <w:rFonts w:eastAsia="Times New Roman"/>
          <w:color w:val="212121"/>
        </w:rPr>
        <w:t>Budget</w:t>
      </w:r>
    </w:p>
    <w:p w14:paraId="6B7D82D8" w14:textId="40F6C9AA" w:rsidR="00BC7E9A" w:rsidRDefault="00BC7E9A" w:rsidP="00BC7E9A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Estimated $8.5M </w:t>
      </w:r>
      <w:r w:rsidR="00B00AE7">
        <w:rPr>
          <w:rFonts w:eastAsia="Times New Roman"/>
          <w:color w:val="212121"/>
        </w:rPr>
        <w:t>deficit</w:t>
      </w:r>
      <w:r>
        <w:rPr>
          <w:rFonts w:eastAsia="Times New Roman"/>
          <w:color w:val="212121"/>
        </w:rPr>
        <w:t>, $5M is covered by retirements</w:t>
      </w:r>
    </w:p>
    <w:p w14:paraId="52A4C199" w14:textId="3DAF6F6E" w:rsidR="00B00AE7" w:rsidRDefault="00B00AE7" w:rsidP="00BC7E9A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There </w:t>
      </w:r>
      <w:r w:rsidR="006B1A53">
        <w:rPr>
          <w:rFonts w:eastAsia="Times New Roman"/>
          <w:color w:val="212121"/>
        </w:rPr>
        <w:t>do</w:t>
      </w:r>
      <w:r>
        <w:rPr>
          <w:rFonts w:eastAsia="Times New Roman"/>
          <w:color w:val="212121"/>
        </w:rPr>
        <w:t xml:space="preserve"> not seem to be major concerns about next fiscal year, but this gap will continue to grow unless </w:t>
      </w:r>
      <w:r w:rsidR="005615E6">
        <w:rPr>
          <w:rFonts w:eastAsia="Times New Roman"/>
          <w:color w:val="212121"/>
        </w:rPr>
        <w:t xml:space="preserve">we </w:t>
      </w:r>
      <w:r w:rsidR="00D85BF8">
        <w:rPr>
          <w:rFonts w:eastAsia="Times New Roman"/>
          <w:color w:val="212121"/>
        </w:rPr>
        <w:t>make</w:t>
      </w:r>
      <w:r w:rsidR="005615E6">
        <w:rPr>
          <w:rFonts w:eastAsia="Times New Roman"/>
          <w:color w:val="212121"/>
        </w:rPr>
        <w:t xml:space="preserve"> changes.</w:t>
      </w:r>
    </w:p>
    <w:p w14:paraId="28D48D8D" w14:textId="3CCF9ADF" w:rsidR="00AB0296" w:rsidRDefault="00AB0296" w:rsidP="00A777DF">
      <w:pPr>
        <w:numPr>
          <w:ilvl w:val="0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Goals for spring 2025</w:t>
      </w:r>
    </w:p>
    <w:p w14:paraId="19ACA168" w14:textId="2FFCDE93" w:rsidR="00265A89" w:rsidRDefault="00265A89" w:rsidP="00265A89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CU Denver debt</w:t>
      </w:r>
    </w:p>
    <w:p w14:paraId="5E3AF502" w14:textId="3787119C" w:rsidR="00555159" w:rsidRDefault="00555159" w:rsidP="00265A89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AHEC costs</w:t>
      </w:r>
    </w:p>
    <w:p w14:paraId="54F81B5C" w14:textId="4713EB6D" w:rsidR="00555159" w:rsidRDefault="00555159" w:rsidP="00265A89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CU System allocations</w:t>
      </w:r>
    </w:p>
    <w:p w14:paraId="1F674C4C" w14:textId="69A23907" w:rsidR="00555159" w:rsidRDefault="00555159" w:rsidP="00265A89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BARC Updates</w:t>
      </w:r>
    </w:p>
    <w:p w14:paraId="5FE5ADDB" w14:textId="6081F38D" w:rsidR="00AB0296" w:rsidRDefault="00AB0296" w:rsidP="00A777DF">
      <w:pPr>
        <w:numPr>
          <w:ilvl w:val="0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Guests to be invited</w:t>
      </w:r>
    </w:p>
    <w:p w14:paraId="0D925085" w14:textId="67B3AD24" w:rsidR="008A3EC1" w:rsidRDefault="008A3EC1" w:rsidP="008A3EC1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Chancellor Christenson</w:t>
      </w:r>
    </w:p>
    <w:p w14:paraId="7BA61B33" w14:textId="77777777" w:rsidR="001345B2" w:rsidRDefault="001345B2" w:rsidP="001345B2">
      <w:pPr>
        <w:rPr>
          <w:rFonts w:eastAsia="Times New Roman"/>
          <w:color w:val="212121"/>
        </w:rPr>
      </w:pPr>
    </w:p>
    <w:p w14:paraId="14285288" w14:textId="77777777" w:rsidR="001345B2" w:rsidRDefault="001345B2" w:rsidP="001345B2">
      <w:pPr>
        <w:rPr>
          <w:rFonts w:eastAsia="Times New Roman"/>
          <w:color w:val="212121"/>
        </w:rPr>
      </w:pPr>
    </w:p>
    <w:p w14:paraId="27853CF2" w14:textId="3C877745" w:rsidR="001345B2" w:rsidRDefault="001345B2" w:rsidP="001345B2">
      <w:pPr>
        <w:jc w:val="center"/>
        <w:rPr>
          <w:rFonts w:eastAsia="Times New Roman"/>
          <w:color w:val="212121"/>
        </w:rPr>
      </w:pPr>
      <w:r w:rsidRPr="00DB7E76">
        <w:rPr>
          <w:rFonts w:eastAsia="Times New Roman"/>
          <w:b/>
          <w:bCs/>
          <w:noProof/>
          <w:color w:val="212121"/>
        </w:rPr>
        <w:lastRenderedPageBreak/>
        <w:drawing>
          <wp:inline distT="0" distB="0" distL="0" distR="0" wp14:anchorId="33F770A1" wp14:editId="36A88CCE">
            <wp:extent cx="4502341" cy="3362325"/>
            <wp:effectExtent l="0" t="0" r="0" b="0"/>
            <wp:docPr id="1825898652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98652" name="Picture 1" descr="A white paper with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644" cy="336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7633" w14:textId="476B8A60" w:rsidR="001345B2" w:rsidRPr="003C3F0C" w:rsidRDefault="001345B2" w:rsidP="001345B2">
      <w:pPr>
        <w:jc w:val="center"/>
        <w:rPr>
          <w:rFonts w:eastAsia="Times New Roman"/>
          <w:color w:val="212121"/>
        </w:rPr>
      </w:pPr>
      <w:r w:rsidRPr="00C86C6C">
        <w:rPr>
          <w:rFonts w:eastAsia="Times New Roman"/>
          <w:b/>
          <w:bCs/>
          <w:noProof/>
          <w:color w:val="212121"/>
        </w:rPr>
        <w:drawing>
          <wp:inline distT="0" distB="0" distL="0" distR="0" wp14:anchorId="03A86B88" wp14:editId="22B51F33">
            <wp:extent cx="4394466" cy="3276600"/>
            <wp:effectExtent l="0" t="0" r="6350" b="0"/>
            <wp:docPr id="943197850" name="Picture 1" descr="A diagram of a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97850" name="Picture 1" descr="A diagram of a pi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6926" cy="32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AEEE" w14:textId="6CF08F6A" w:rsidR="00B478F2" w:rsidRDefault="001345B2" w:rsidP="001345B2">
      <w:pPr>
        <w:jc w:val="center"/>
      </w:pPr>
      <w:r w:rsidRPr="001C1C96">
        <w:rPr>
          <w:rFonts w:eastAsia="Times New Roman"/>
          <w:b/>
          <w:bCs/>
          <w:noProof/>
          <w:color w:val="212121"/>
        </w:rPr>
        <w:lastRenderedPageBreak/>
        <w:drawing>
          <wp:inline distT="0" distB="0" distL="0" distR="0" wp14:anchorId="63BAD8A1" wp14:editId="121593E6">
            <wp:extent cx="4448175" cy="3345637"/>
            <wp:effectExtent l="0" t="0" r="0" b="7620"/>
            <wp:docPr id="1086983561" name="Picture 1" descr="A diagram of a mod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83561" name="Picture 1" descr="A diagram of a mode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1904" cy="335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8F2" w:rsidSect="00B359EF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772B" w14:textId="77777777" w:rsidR="00866AE7" w:rsidRDefault="00866AE7">
      <w:r>
        <w:separator/>
      </w:r>
    </w:p>
  </w:endnote>
  <w:endnote w:type="continuationSeparator" w:id="0">
    <w:p w14:paraId="493ED23C" w14:textId="77777777" w:rsidR="00866AE7" w:rsidRDefault="0086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AEE28" w14:textId="77777777" w:rsidR="00B87F17" w:rsidRDefault="00D85B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F582F" w14:textId="77777777" w:rsidR="00B87F17" w:rsidRDefault="00B8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A009" w14:textId="77777777" w:rsidR="00866AE7" w:rsidRDefault="00866AE7">
      <w:r>
        <w:separator/>
      </w:r>
    </w:p>
  </w:footnote>
  <w:footnote w:type="continuationSeparator" w:id="0">
    <w:p w14:paraId="2F9C0491" w14:textId="77777777" w:rsidR="00866AE7" w:rsidRDefault="0086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798"/>
    <w:multiLevelType w:val="hybridMultilevel"/>
    <w:tmpl w:val="F4AC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332"/>
    <w:multiLevelType w:val="hybridMultilevel"/>
    <w:tmpl w:val="7B72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109797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2"/>
  </w:num>
  <w:num w:numId="3" w16cid:durableId="1986738926">
    <w:abstractNumId w:val="0"/>
  </w:num>
  <w:num w:numId="4" w16cid:durableId="57693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0058AB"/>
    <w:rsid w:val="00046D73"/>
    <w:rsid w:val="00071D42"/>
    <w:rsid w:val="000C2BDF"/>
    <w:rsid w:val="000F3564"/>
    <w:rsid w:val="00105EA0"/>
    <w:rsid w:val="001345B2"/>
    <w:rsid w:val="00154D2C"/>
    <w:rsid w:val="001609AB"/>
    <w:rsid w:val="00174CBB"/>
    <w:rsid w:val="001928BE"/>
    <w:rsid w:val="00194B23"/>
    <w:rsid w:val="001A3374"/>
    <w:rsid w:val="001B1982"/>
    <w:rsid w:val="001C1C96"/>
    <w:rsid w:val="001E4368"/>
    <w:rsid w:val="00236EB4"/>
    <w:rsid w:val="00265A89"/>
    <w:rsid w:val="00272B4E"/>
    <w:rsid w:val="002A2A19"/>
    <w:rsid w:val="002C7CB6"/>
    <w:rsid w:val="003760CC"/>
    <w:rsid w:val="00390232"/>
    <w:rsid w:val="003B0C6A"/>
    <w:rsid w:val="003B41C0"/>
    <w:rsid w:val="003C6C4D"/>
    <w:rsid w:val="003E119D"/>
    <w:rsid w:val="00432B5E"/>
    <w:rsid w:val="00444848"/>
    <w:rsid w:val="00455BEC"/>
    <w:rsid w:val="004874BD"/>
    <w:rsid w:val="004C73D3"/>
    <w:rsid w:val="00555159"/>
    <w:rsid w:val="005615E6"/>
    <w:rsid w:val="005C0E98"/>
    <w:rsid w:val="005D1054"/>
    <w:rsid w:val="005E65DB"/>
    <w:rsid w:val="00607996"/>
    <w:rsid w:val="00682EDF"/>
    <w:rsid w:val="006B0BA2"/>
    <w:rsid w:val="006B1A53"/>
    <w:rsid w:val="006B3683"/>
    <w:rsid w:val="006B5587"/>
    <w:rsid w:val="006C3617"/>
    <w:rsid w:val="006F3E3B"/>
    <w:rsid w:val="006F4724"/>
    <w:rsid w:val="00770BA4"/>
    <w:rsid w:val="007C1E77"/>
    <w:rsid w:val="007F63DE"/>
    <w:rsid w:val="008016A0"/>
    <w:rsid w:val="00866AE7"/>
    <w:rsid w:val="008A3EC1"/>
    <w:rsid w:val="008B6B3F"/>
    <w:rsid w:val="009732C9"/>
    <w:rsid w:val="00975A2A"/>
    <w:rsid w:val="00981E12"/>
    <w:rsid w:val="009860B0"/>
    <w:rsid w:val="00994EFD"/>
    <w:rsid w:val="009C3769"/>
    <w:rsid w:val="00A777DF"/>
    <w:rsid w:val="00A90ACF"/>
    <w:rsid w:val="00AB0296"/>
    <w:rsid w:val="00AE5331"/>
    <w:rsid w:val="00B00AE7"/>
    <w:rsid w:val="00B359EF"/>
    <w:rsid w:val="00B402D1"/>
    <w:rsid w:val="00B478F2"/>
    <w:rsid w:val="00B70C35"/>
    <w:rsid w:val="00B852C0"/>
    <w:rsid w:val="00B87F17"/>
    <w:rsid w:val="00BC7E9A"/>
    <w:rsid w:val="00C057A3"/>
    <w:rsid w:val="00C36783"/>
    <w:rsid w:val="00C86C6C"/>
    <w:rsid w:val="00C97461"/>
    <w:rsid w:val="00CF4E1D"/>
    <w:rsid w:val="00D0170F"/>
    <w:rsid w:val="00D15040"/>
    <w:rsid w:val="00D24860"/>
    <w:rsid w:val="00D44317"/>
    <w:rsid w:val="00D85BF8"/>
    <w:rsid w:val="00DB7E76"/>
    <w:rsid w:val="00DD420D"/>
    <w:rsid w:val="00E7084B"/>
    <w:rsid w:val="00E855DF"/>
    <w:rsid w:val="00E916FF"/>
    <w:rsid w:val="00E944A3"/>
    <w:rsid w:val="00EA409B"/>
    <w:rsid w:val="00EC1FDF"/>
    <w:rsid w:val="00F1696D"/>
    <w:rsid w:val="00F21484"/>
    <w:rsid w:val="00F6050E"/>
    <w:rsid w:val="00F65DEE"/>
    <w:rsid w:val="00F7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13C6"/>
  <w14:defaultImageDpi w14:val="32767"/>
  <w15:chartTrackingRefBased/>
  <w15:docId w15:val="{563A0370-5ED8-FB4D-AE4C-399FC5D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9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E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3</cp:revision>
  <dcterms:created xsi:type="dcterms:W3CDTF">2025-02-06T00:22:00Z</dcterms:created>
  <dcterms:modified xsi:type="dcterms:W3CDTF">2025-02-06T00:24:00Z</dcterms:modified>
</cp:coreProperties>
</file>