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BD51" w14:textId="33395337" w:rsidR="008C2E5F" w:rsidRPr="00DB74CF" w:rsidRDefault="008C2E5F" w:rsidP="008C2E5F">
      <w:pPr>
        <w:pBdr>
          <w:top w:val="single" w:sz="4" w:space="1" w:color="BB9945"/>
          <w:left w:val="single" w:sz="4" w:space="4" w:color="BB9945"/>
          <w:bottom w:val="single" w:sz="4" w:space="1" w:color="BB9945"/>
          <w:right w:val="single" w:sz="4" w:space="4" w:color="BB9945"/>
        </w:pBdr>
        <w:shd w:val="clear" w:color="auto" w:fill="CFB87C"/>
        <w:tabs>
          <w:tab w:val="left" w:pos="7795"/>
        </w:tabs>
        <w:jc w:val="center"/>
        <w:rPr>
          <w:rFonts w:cstheme="minorHAnsi"/>
          <w:b/>
          <w:color w:val="FFFFFF" w:themeColor="background1"/>
        </w:rPr>
      </w:pPr>
      <w:r>
        <w:rPr>
          <w:rFonts w:cstheme="minorHAnsi"/>
          <w:b/>
          <w:color w:val="FFFFFF" w:themeColor="background1"/>
        </w:rPr>
        <w:t>AGENDA</w:t>
      </w:r>
    </w:p>
    <w:p w14:paraId="223C2967" w14:textId="77777777" w:rsidR="00DC3CBF" w:rsidRPr="00DC3CBF" w:rsidRDefault="00DC3CBF" w:rsidP="00DC3CBF">
      <w:pPr>
        <w:numPr>
          <w:ilvl w:val="0"/>
          <w:numId w:val="16"/>
        </w:numPr>
        <w:spacing w:after="0" w:line="240" w:lineRule="auto"/>
        <w:contextualSpacing/>
        <w:rPr>
          <w:rFonts w:eastAsia="Times New Roman" w:cs="Arial"/>
          <w:kern w:val="0"/>
          <w14:ligatures w14:val="none"/>
        </w:rPr>
      </w:pPr>
      <w:r w:rsidRPr="00DC3CBF">
        <w:rPr>
          <w:rFonts w:eastAsia="Helvetica Neue Light" w:cs="Arial"/>
          <w:color w:val="000000"/>
          <w:kern w:val="24"/>
          <w14:ligatures w14:val="none"/>
        </w:rPr>
        <w:t>Welcome &amp; Introductions</w:t>
      </w:r>
    </w:p>
    <w:p w14:paraId="790D0C29" w14:textId="77777777" w:rsidR="00DC3CBF" w:rsidRPr="00DC3CBF" w:rsidRDefault="00DC3CBF" w:rsidP="00DC3CBF">
      <w:pPr>
        <w:numPr>
          <w:ilvl w:val="0"/>
          <w:numId w:val="16"/>
        </w:numPr>
        <w:spacing w:after="0" w:line="240" w:lineRule="auto"/>
        <w:contextualSpacing/>
        <w:rPr>
          <w:rFonts w:eastAsia="Times New Roman" w:cs="Arial"/>
          <w:kern w:val="0"/>
          <w14:ligatures w14:val="none"/>
        </w:rPr>
      </w:pPr>
      <w:r w:rsidRPr="00DC3CBF">
        <w:rPr>
          <w:rFonts w:eastAsia="Helvetica Neue Light" w:cs="Arial"/>
          <w:color w:val="000000"/>
          <w:kern w:val="24"/>
          <w14:ligatures w14:val="none"/>
        </w:rPr>
        <w:t>Advancement 101</w:t>
      </w:r>
    </w:p>
    <w:p w14:paraId="0498867F" w14:textId="77777777" w:rsidR="00DC3CBF" w:rsidRPr="00DC3CBF" w:rsidRDefault="00DC3CBF" w:rsidP="00DC3CBF">
      <w:pPr>
        <w:numPr>
          <w:ilvl w:val="0"/>
          <w:numId w:val="16"/>
        </w:numPr>
        <w:spacing w:after="0" w:line="240" w:lineRule="auto"/>
        <w:contextualSpacing/>
        <w:rPr>
          <w:rFonts w:eastAsia="Times New Roman" w:cs="Arial"/>
          <w:kern w:val="0"/>
          <w14:ligatures w14:val="none"/>
        </w:rPr>
      </w:pPr>
      <w:r w:rsidRPr="00DC3CBF">
        <w:rPr>
          <w:rFonts w:eastAsia="Helvetica Neue Light" w:cs="Arial"/>
          <w:color w:val="000000"/>
          <w:kern w:val="24"/>
          <w14:ligatures w14:val="none"/>
        </w:rPr>
        <w:t>Building Donor Relationships</w:t>
      </w:r>
    </w:p>
    <w:p w14:paraId="6A6C6484" w14:textId="77777777" w:rsidR="00DC3CBF" w:rsidRPr="00DC3CBF" w:rsidRDefault="00DC3CBF" w:rsidP="00DC3CBF">
      <w:pPr>
        <w:numPr>
          <w:ilvl w:val="0"/>
          <w:numId w:val="16"/>
        </w:numPr>
        <w:spacing w:after="0" w:line="240" w:lineRule="auto"/>
        <w:contextualSpacing/>
        <w:rPr>
          <w:rFonts w:eastAsia="Times New Roman" w:cs="Arial"/>
          <w:kern w:val="0"/>
          <w14:ligatures w14:val="none"/>
        </w:rPr>
      </w:pPr>
      <w:r w:rsidRPr="00DC3CBF">
        <w:rPr>
          <w:rFonts w:eastAsia="Helvetica Neue Light" w:cs="Arial"/>
          <w:color w:val="000000"/>
          <w:kern w:val="24"/>
          <w14:ligatures w14:val="none"/>
        </w:rPr>
        <w:t>Telling Your Story</w:t>
      </w:r>
    </w:p>
    <w:p w14:paraId="5B590680" w14:textId="77777777" w:rsidR="00DC3CBF" w:rsidRPr="00DC3CBF" w:rsidRDefault="00DC3CBF" w:rsidP="00DC3CBF">
      <w:pPr>
        <w:numPr>
          <w:ilvl w:val="0"/>
          <w:numId w:val="16"/>
        </w:numPr>
        <w:spacing w:after="0" w:line="240" w:lineRule="auto"/>
        <w:contextualSpacing/>
        <w:rPr>
          <w:rFonts w:eastAsia="Times New Roman" w:cs="Arial"/>
          <w:kern w:val="0"/>
          <w14:ligatures w14:val="none"/>
        </w:rPr>
      </w:pPr>
      <w:r w:rsidRPr="00DC3CBF">
        <w:rPr>
          <w:rFonts w:eastAsia="Helvetica Neue Light" w:cs="Arial"/>
          <w:color w:val="000000"/>
          <w:kern w:val="24"/>
          <w14:ligatures w14:val="none"/>
        </w:rPr>
        <w:t>Our Campaign: Where We Are + Your Role</w:t>
      </w:r>
    </w:p>
    <w:p w14:paraId="015B4195" w14:textId="77777777" w:rsidR="00DC3CBF" w:rsidRPr="00DC3CBF" w:rsidRDefault="00DC3CBF" w:rsidP="00DC3CBF">
      <w:pPr>
        <w:numPr>
          <w:ilvl w:val="0"/>
          <w:numId w:val="16"/>
        </w:numPr>
        <w:spacing w:after="0" w:line="240" w:lineRule="auto"/>
        <w:contextualSpacing/>
        <w:rPr>
          <w:rFonts w:eastAsia="Times New Roman" w:cs="Arial"/>
          <w:kern w:val="0"/>
          <w14:ligatures w14:val="none"/>
        </w:rPr>
      </w:pPr>
      <w:r w:rsidRPr="00DC3CBF">
        <w:rPr>
          <w:rFonts w:eastAsia="Helvetica Neue Light" w:cs="Arial"/>
          <w:color w:val="000000"/>
          <w:kern w:val="24"/>
          <w14:ligatures w14:val="none"/>
        </w:rPr>
        <w:t>Resources &amp; Next Steps</w:t>
      </w:r>
    </w:p>
    <w:p w14:paraId="124E4D32" w14:textId="77777777" w:rsidR="00F861FA" w:rsidRPr="00F861FA" w:rsidRDefault="00F861FA" w:rsidP="00F861FA">
      <w:pPr>
        <w:pStyle w:val="ListParagraph"/>
        <w:rPr>
          <w:rFonts w:cstheme="minorHAnsi"/>
          <w:bCs/>
        </w:rPr>
      </w:pPr>
    </w:p>
    <w:p w14:paraId="2BD98C9A" w14:textId="43C894FF" w:rsidR="008C2E5F" w:rsidRPr="00DB74CF" w:rsidRDefault="008C2E5F" w:rsidP="008C2E5F">
      <w:pPr>
        <w:pBdr>
          <w:top w:val="single" w:sz="4" w:space="1" w:color="BB9945"/>
          <w:left w:val="single" w:sz="4" w:space="4" w:color="BB9945"/>
          <w:bottom w:val="single" w:sz="4" w:space="1" w:color="BB9945"/>
          <w:right w:val="single" w:sz="4" w:space="4" w:color="BB9945"/>
        </w:pBdr>
        <w:shd w:val="clear" w:color="auto" w:fill="CFB87C"/>
        <w:tabs>
          <w:tab w:val="left" w:pos="7795"/>
        </w:tabs>
        <w:jc w:val="center"/>
        <w:rPr>
          <w:rFonts w:cstheme="minorHAnsi"/>
          <w:b/>
          <w:color w:val="FFFFFF" w:themeColor="background1"/>
        </w:rPr>
      </w:pPr>
      <w:r>
        <w:rPr>
          <w:rFonts w:cstheme="minorHAnsi"/>
          <w:b/>
          <w:color w:val="FFFFFF" w:themeColor="background1"/>
        </w:rPr>
        <w:t>ACTIVITY #1:  TWO TRUTHS &amp; A LIE – AN INTERACTIVE POLL</w:t>
      </w:r>
    </w:p>
    <w:p w14:paraId="032D946F" w14:textId="35BD763D" w:rsidR="008C2E5F" w:rsidRDefault="008C2E5F" w:rsidP="008C2E5F">
      <w:pPr>
        <w:rPr>
          <w:b/>
          <w:bCs/>
        </w:rPr>
      </w:pPr>
      <w:r>
        <w:rPr>
          <w:b/>
          <w:bCs/>
        </w:rPr>
        <w:t xml:space="preserve">Scan the QR Code </w:t>
      </w:r>
      <w:r w:rsidR="007A2603">
        <w:rPr>
          <w:b/>
          <w:bCs/>
        </w:rPr>
        <w:t xml:space="preserve">on the screen </w:t>
      </w:r>
      <w:r>
        <w:rPr>
          <w:b/>
          <w:bCs/>
        </w:rPr>
        <w:t>to join the poll group.</w:t>
      </w:r>
    </w:p>
    <w:p w14:paraId="7EA32D2B" w14:textId="468E7770" w:rsidR="00F861FA" w:rsidRPr="00DC3CBF" w:rsidRDefault="008C2E5F" w:rsidP="00DC3CBF">
      <w:pPr>
        <w:rPr>
          <w:b/>
          <w:bCs/>
          <w:u w:val="single"/>
        </w:rPr>
      </w:pPr>
      <w:r w:rsidRPr="008C2E5F">
        <w:rPr>
          <w:b/>
          <w:bCs/>
          <w:u w:val="single"/>
        </w:rPr>
        <w:t>Note</w:t>
      </w:r>
      <w:proofErr w:type="gramStart"/>
      <w:r w:rsidRPr="008C2E5F">
        <w:rPr>
          <w:b/>
          <w:bCs/>
          <w:u w:val="single"/>
        </w:rPr>
        <w:t>:  You</w:t>
      </w:r>
      <w:proofErr w:type="gramEnd"/>
      <w:r w:rsidRPr="008C2E5F">
        <w:rPr>
          <w:b/>
          <w:bCs/>
          <w:u w:val="single"/>
        </w:rPr>
        <w:t xml:space="preserve"> will be taken to a </w:t>
      </w:r>
      <w:proofErr w:type="gramStart"/>
      <w:r w:rsidRPr="008C2E5F">
        <w:rPr>
          <w:b/>
          <w:bCs/>
          <w:u w:val="single"/>
        </w:rPr>
        <w:t>sign in</w:t>
      </w:r>
      <w:proofErr w:type="gramEnd"/>
      <w:r w:rsidRPr="008C2E5F">
        <w:rPr>
          <w:b/>
          <w:bCs/>
          <w:u w:val="single"/>
        </w:rPr>
        <w:t xml:space="preserve"> page.  Choose the </w:t>
      </w:r>
      <w:r w:rsidRPr="008C2E5F">
        <w:rPr>
          <w:b/>
          <w:bCs/>
          <w:color w:val="FF0000"/>
          <w:u w:val="single"/>
        </w:rPr>
        <w:t>SKIP</w:t>
      </w:r>
      <w:r w:rsidRPr="008C2E5F">
        <w:rPr>
          <w:b/>
          <w:bCs/>
          <w:u w:val="single"/>
        </w:rPr>
        <w:t xml:space="preserve"> button to join.  Answers will be anonymous.</w:t>
      </w:r>
    </w:p>
    <w:p w14:paraId="6FB43895" w14:textId="388F99C0" w:rsidR="008C2E5F" w:rsidRPr="00DB74CF" w:rsidRDefault="008C2E5F" w:rsidP="008C2E5F">
      <w:pPr>
        <w:pBdr>
          <w:top w:val="single" w:sz="4" w:space="1" w:color="BB9945"/>
          <w:left w:val="single" w:sz="4" w:space="4" w:color="BB9945"/>
          <w:bottom w:val="single" w:sz="4" w:space="1" w:color="BB9945"/>
          <w:right w:val="single" w:sz="4" w:space="4" w:color="BB9945"/>
        </w:pBdr>
        <w:shd w:val="clear" w:color="auto" w:fill="CFB87C"/>
        <w:tabs>
          <w:tab w:val="left" w:pos="7795"/>
        </w:tabs>
        <w:jc w:val="center"/>
        <w:rPr>
          <w:rFonts w:cstheme="minorHAnsi"/>
          <w:b/>
          <w:color w:val="FFFFFF" w:themeColor="background1"/>
        </w:rPr>
      </w:pPr>
      <w:r>
        <w:rPr>
          <w:rFonts w:cstheme="minorHAnsi"/>
          <w:b/>
          <w:color w:val="FFFFFF" w:themeColor="background1"/>
        </w:rPr>
        <w:t>ACTIVITY #</w:t>
      </w:r>
      <w:r w:rsidR="006C11D5">
        <w:rPr>
          <w:rFonts w:cstheme="minorHAnsi"/>
          <w:b/>
          <w:color w:val="FFFFFF" w:themeColor="background1"/>
        </w:rPr>
        <w:t>2</w:t>
      </w:r>
      <w:proofErr w:type="gramStart"/>
      <w:r>
        <w:rPr>
          <w:rFonts w:cstheme="minorHAnsi"/>
          <w:b/>
          <w:color w:val="FFFFFF" w:themeColor="background1"/>
        </w:rPr>
        <w:t>:  CASE</w:t>
      </w:r>
      <w:proofErr w:type="gramEnd"/>
      <w:r>
        <w:rPr>
          <w:rFonts w:cstheme="minorHAnsi"/>
          <w:b/>
          <w:color w:val="FFFFFF" w:themeColor="background1"/>
        </w:rPr>
        <w:t xml:space="preserve"> &amp; DISCUSSION WORK</w:t>
      </w:r>
    </w:p>
    <w:p w14:paraId="7B8053AB" w14:textId="34BA45C9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Step 1 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—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 Individual think</w:t>
      </w:r>
      <w:r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 I 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60 seconds</w:t>
      </w:r>
    </w:p>
    <w:p w14:paraId="58A1EF8B" w14:textId="77777777" w:rsidR="00DC3CBF" w:rsidRDefault="00DC3CBF" w:rsidP="00DC3CBF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</w:pPr>
    </w:p>
    <w:p w14:paraId="0516B1F9" w14:textId="21B5DB11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SCENARIO: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 An alum has stayed connected to a faculty member for several years, attends occasional campus events, and recently expressed interest in the faculty member's work.</w:t>
      </w:r>
    </w:p>
    <w:p w14:paraId="52B651D5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Then:</w:t>
      </w:r>
    </w:p>
    <w:p w14:paraId="6EC9AEFE" w14:textId="77777777" w:rsidR="00DC3CBF" w:rsidRDefault="00DC3CBF" w:rsidP="00DC3CBF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</w:pPr>
    </w:p>
    <w:p w14:paraId="376E30F2" w14:textId="3DBD0228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Step 2 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—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 Breakout discussion</w:t>
      </w:r>
      <w:r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 (at your table/ </w:t>
      </w:r>
      <w:r w:rsidR="002A7CF5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virtual breakouts</w:t>
      </w:r>
      <w:r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)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: 7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–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8 minutes</w:t>
      </w:r>
    </w:p>
    <w:p w14:paraId="19588238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Each person answers:</w:t>
      </w:r>
    </w:p>
    <w:p w14:paraId="73884AB3" w14:textId="77777777" w:rsidR="00DC3CBF" w:rsidRPr="00DC3CBF" w:rsidRDefault="00DC3CBF" w:rsidP="00DC3CB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Where might this person be on the continuum?</w:t>
      </w:r>
    </w:p>
    <w:p w14:paraId="4EA6A33F" w14:textId="77777777" w:rsidR="00DC3CBF" w:rsidRPr="00DC3CBF" w:rsidRDefault="00DC3CBF" w:rsidP="00DC3CB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What would you </w:t>
      </w:r>
      <w:proofErr w:type="gramStart"/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want</w:t>
      </w:r>
      <w:proofErr w:type="gramEnd"/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 to learn?</w:t>
      </w:r>
    </w:p>
    <w:p w14:paraId="69D18937" w14:textId="77777777" w:rsidR="00DC3CBF" w:rsidRPr="00DC3CBF" w:rsidRDefault="00DC3CBF" w:rsidP="00DC3CB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What could meaningful engagement look like?</w:t>
      </w:r>
    </w:p>
    <w:p w14:paraId="268A0150" w14:textId="77777777" w:rsidR="00DC3CBF" w:rsidRPr="00DC3CBF" w:rsidRDefault="00DC3CBF" w:rsidP="00DC3CB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Where could Advancement help?</w:t>
      </w:r>
    </w:p>
    <w:p w14:paraId="0D34DF7A" w14:textId="77777777" w:rsidR="00DC3CBF" w:rsidRDefault="00DC3CBF" w:rsidP="00DC3CBF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</w:pPr>
    </w:p>
    <w:p w14:paraId="176116FB" w14:textId="36FFC4FD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For repeat participants:</w:t>
      </w:r>
    </w:p>
    <w:p w14:paraId="02BB6883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LEVEL UP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: Where have you seen a similar opportunity in your own work?</w:t>
      </w:r>
    </w:p>
    <w:p w14:paraId="5675CE0C" w14:textId="77777777" w:rsidR="00DC3CBF" w:rsidRDefault="00DC3CBF" w:rsidP="00DC3CBF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</w:pPr>
    </w:p>
    <w:p w14:paraId="22A70AB2" w14:textId="2391F1A0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Use a round-robin: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Let's hear from each person for about a minute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!</w:t>
      </w:r>
    </w:p>
    <w:p w14:paraId="6651647A" w14:textId="77777777" w:rsidR="00DC3CBF" w:rsidRDefault="00DC3CBF" w:rsidP="008C2E5F">
      <w:pPr>
        <w:tabs>
          <w:tab w:val="left" w:pos="5265"/>
        </w:tabs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</w:pPr>
    </w:p>
    <w:p w14:paraId="40D7C827" w14:textId="77777777" w:rsidR="002A7CF5" w:rsidRDefault="002A7CF5" w:rsidP="008C2E5F">
      <w:pPr>
        <w:tabs>
          <w:tab w:val="left" w:pos="5265"/>
        </w:tabs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</w:pPr>
    </w:p>
    <w:p w14:paraId="26C816DE" w14:textId="77777777" w:rsidR="002A7CF5" w:rsidRDefault="002A7CF5" w:rsidP="008C2E5F">
      <w:pPr>
        <w:tabs>
          <w:tab w:val="left" w:pos="5265"/>
        </w:tabs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</w:pPr>
    </w:p>
    <w:p w14:paraId="50357A4C" w14:textId="77777777" w:rsidR="00DC3CBF" w:rsidRDefault="00DC3CBF" w:rsidP="008C2E5F">
      <w:pPr>
        <w:tabs>
          <w:tab w:val="left" w:pos="5265"/>
        </w:tabs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</w:pPr>
    </w:p>
    <w:p w14:paraId="2CB03EE5" w14:textId="77777777" w:rsidR="00DC3CBF" w:rsidRDefault="00DC3CBF" w:rsidP="008C2E5F">
      <w:pPr>
        <w:tabs>
          <w:tab w:val="left" w:pos="5265"/>
        </w:tabs>
      </w:pPr>
    </w:p>
    <w:p w14:paraId="1F713AAE" w14:textId="0EEE014D" w:rsidR="00162CC2" w:rsidRPr="00DB74CF" w:rsidRDefault="00DC3CBF" w:rsidP="00162CC2">
      <w:pPr>
        <w:pBdr>
          <w:top w:val="single" w:sz="4" w:space="1" w:color="BB9945"/>
          <w:left w:val="single" w:sz="4" w:space="4" w:color="BB9945"/>
          <w:bottom w:val="single" w:sz="4" w:space="1" w:color="BB9945"/>
          <w:right w:val="single" w:sz="4" w:space="4" w:color="BB9945"/>
        </w:pBdr>
        <w:shd w:val="clear" w:color="auto" w:fill="CFB87C"/>
        <w:tabs>
          <w:tab w:val="left" w:pos="7795"/>
        </w:tabs>
        <w:jc w:val="center"/>
        <w:rPr>
          <w:rFonts w:cstheme="minorHAnsi"/>
          <w:b/>
          <w:color w:val="FFFFFF" w:themeColor="background1"/>
        </w:rPr>
      </w:pPr>
      <w:r>
        <w:rPr>
          <w:rFonts w:cstheme="minorHAnsi"/>
          <w:b/>
          <w:color w:val="FFFFFF" w:themeColor="background1"/>
        </w:rPr>
        <w:t>ACTIVITY #3: TELL YOUR STORY</w:t>
      </w:r>
    </w:p>
    <w:p w14:paraId="5FBBF99D" w14:textId="5A1F41CD" w:rsidR="008C2E5F" w:rsidRDefault="00DC3CBF" w:rsidP="00162CC2">
      <w:pPr>
        <w:tabs>
          <w:tab w:val="left" w:pos="5265"/>
        </w:tabs>
      </w:pPr>
      <w:r>
        <w:rPr>
          <w:noProof/>
        </w:rPr>
        <w:drawing>
          <wp:inline distT="0" distB="0" distL="0" distR="0" wp14:anchorId="7C2C32AE" wp14:editId="3C7B2816">
            <wp:extent cx="5943600" cy="3343275"/>
            <wp:effectExtent l="0" t="0" r="0" b="9525"/>
            <wp:docPr id="147536503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36503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8FBBB" w14:textId="24CDF825" w:rsidR="00DC3CBF" w:rsidRDefault="00F74539" w:rsidP="00F74539">
      <w:pPr>
        <w:tabs>
          <w:tab w:val="left" w:pos="5265"/>
        </w:tabs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Hunt (2012</w:t>
      </w:r>
      <w:r w:rsidR="00DC3CBF">
        <w:rPr>
          <w:i/>
          <w:iCs/>
          <w:sz w:val="18"/>
          <w:szCs w:val="18"/>
        </w:rPr>
        <w:t>)</w:t>
      </w:r>
    </w:p>
    <w:p w14:paraId="72E094E1" w14:textId="39739F09" w:rsidR="00F74539" w:rsidRPr="00DC3CBF" w:rsidRDefault="00F74539" w:rsidP="00F74539">
      <w:pPr>
        <w:tabs>
          <w:tab w:val="left" w:pos="5265"/>
        </w:tabs>
        <w:rPr>
          <w:i/>
          <w:iCs/>
          <w:sz w:val="18"/>
          <w:szCs w:val="18"/>
        </w:rPr>
      </w:pPr>
      <w:r w:rsidRPr="0089572C">
        <w:rPr>
          <w:i/>
          <w:iCs/>
          <w:sz w:val="18"/>
          <w:szCs w:val="18"/>
        </w:rPr>
        <w:t>Hunt, P.C. (2012) Development for academic leaders: A practical guide for fundraising success. New York: John Wiley &amp; Sons.</w:t>
      </w:r>
    </w:p>
    <w:p w14:paraId="126D9BB1" w14:textId="116F5962" w:rsidR="00DC3CBF" w:rsidRPr="00DC3CBF" w:rsidRDefault="00DC3CBF" w:rsidP="00DC3CB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Step 1 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| 2 minute</w:t>
      </w:r>
    </w:p>
    <w:p w14:paraId="11FA9E0F" w14:textId="77777777" w:rsidR="00DC3CBF" w:rsidRPr="00DC3CBF" w:rsidRDefault="00DC3CBF" w:rsidP="00DC3CB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Individually choose a program, initiative, research project, student experience, or opportunity you wish more people knew about.</w:t>
      </w:r>
    </w:p>
    <w:p w14:paraId="08D3F5EF" w14:textId="77777777" w:rsidR="00DC3CBF" w:rsidRDefault="00DC3CBF" w:rsidP="00DC3CBF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</w:pPr>
    </w:p>
    <w:p w14:paraId="568E673C" w14:textId="77C4B0F5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Step 2 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| 4 minutes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br/>
        <w:t>Jot down a few words using the Five Finger framework:</w:t>
      </w:r>
    </w:p>
    <w:p w14:paraId="301B5512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Why does it matter? </w:t>
      </w:r>
    </w:p>
    <w:p w14:paraId="239B5913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Where are we going? </w:t>
      </w:r>
    </w:p>
    <w:p w14:paraId="19B4F6F6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What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’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s our plan? </w:t>
      </w:r>
    </w:p>
    <w:p w14:paraId="4E72F2AA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Why are we the right ones? </w:t>
      </w:r>
    </w:p>
    <w:p w14:paraId="2AD43F8C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How can someone help? </w:t>
      </w:r>
    </w:p>
    <w:p w14:paraId="69FA8D09" w14:textId="77777777" w:rsidR="00DC3CBF" w:rsidRDefault="00DC3CBF" w:rsidP="00DC3CBF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</w:pPr>
    </w:p>
    <w:p w14:paraId="7FA44A90" w14:textId="77777777" w:rsidR="002A7CF5" w:rsidRPr="00DC3CBF" w:rsidRDefault="002A7CF5" w:rsidP="002A7C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For repeat participants:</w:t>
      </w:r>
    </w:p>
    <w:p w14:paraId="2B96A4E5" w14:textId="5CCD626F" w:rsidR="00DC3CBF" w:rsidRPr="00DC3CBF" w:rsidRDefault="002A7CF5" w:rsidP="002A7C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LEVEL UP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: </w:t>
      </w:r>
      <w:r w:rsidR="00DC3CBF"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No jargon, acronyms, or program names.</w:t>
      </w:r>
    </w:p>
    <w:p w14:paraId="1A434DE1" w14:textId="77777777" w:rsidR="00DC3CBF" w:rsidRDefault="00DC3CBF" w:rsidP="00DC3CBF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</w:pPr>
    </w:p>
    <w:p w14:paraId="4D40A029" w14:textId="230F6CE8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Step 3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 | 10 minutes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br/>
      </w:r>
      <w:r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Discuss at your tables / virtual breakout rooms</w:t>
      </w:r>
    </w:p>
    <w:p w14:paraId="434D1CDC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Each person gets 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60 seconds to tell their story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.</w:t>
      </w:r>
    </w:p>
    <w:p w14:paraId="09D7D261" w14:textId="77777777" w:rsidR="00DC3CBF" w:rsidRDefault="00DC3CBF" w:rsidP="00DC3CBF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</w:pPr>
    </w:p>
    <w:p w14:paraId="00590735" w14:textId="21D1D4A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Everyone else listens for:</w:t>
      </w:r>
    </w:p>
    <w:p w14:paraId="72762337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What made you lean in?</w:t>
      </w:r>
    </w:p>
    <w:p w14:paraId="3931E034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After each story, give 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one quick piece of positive feedback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 xml:space="preserve">: 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“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What made me lean in was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t>…”</w:t>
      </w:r>
    </w:p>
    <w:p w14:paraId="6413E8C7" w14:textId="77777777" w:rsidR="002A7CF5" w:rsidRDefault="002A7CF5" w:rsidP="00DC3CBF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</w:pPr>
    </w:p>
    <w:p w14:paraId="4973106B" w14:textId="15151002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Step 4</w:t>
      </w: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 xml:space="preserve"> | 2 minutes</w:t>
      </w:r>
      <w:r w:rsidRPr="00DC3CBF">
        <w:rPr>
          <w:rFonts w:eastAsiaTheme="minorEastAsia" w:hAnsi="Calibri"/>
          <w:color w:val="000000" w:themeColor="text1"/>
          <w:kern w:val="24"/>
          <w:sz w:val="24"/>
          <w:szCs w:val="24"/>
          <w14:ligatures w14:val="none"/>
        </w:rPr>
        <w:br/>
        <w:t>As a group, briefly consider:</w:t>
      </w:r>
    </w:p>
    <w:p w14:paraId="5E49B76E" w14:textId="77777777" w:rsidR="00DC3CBF" w:rsidRPr="00DC3CBF" w:rsidRDefault="00DC3CBF" w:rsidP="00DC3C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BF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14:ligatures w14:val="none"/>
        </w:rPr>
        <w:t>Where might these stories connect to our larger campaign?</w:t>
      </w:r>
    </w:p>
    <w:p w14:paraId="02BE492D" w14:textId="5909E2D1" w:rsidR="00162CC2" w:rsidRDefault="00162CC2">
      <w:r>
        <w:br w:type="page"/>
      </w:r>
    </w:p>
    <w:p w14:paraId="47881D70" w14:textId="651F4BC3" w:rsidR="00162CC2" w:rsidRPr="00DB74CF" w:rsidRDefault="00162CC2" w:rsidP="00162CC2">
      <w:pPr>
        <w:pBdr>
          <w:top w:val="single" w:sz="4" w:space="1" w:color="BB9945"/>
          <w:left w:val="single" w:sz="4" w:space="4" w:color="BB9945"/>
          <w:bottom w:val="single" w:sz="4" w:space="1" w:color="BB9945"/>
          <w:right w:val="single" w:sz="4" w:space="4" w:color="BB9945"/>
        </w:pBdr>
        <w:shd w:val="clear" w:color="auto" w:fill="CFB87C"/>
        <w:tabs>
          <w:tab w:val="left" w:pos="7795"/>
        </w:tabs>
        <w:jc w:val="center"/>
        <w:rPr>
          <w:rFonts w:cstheme="minorHAnsi"/>
          <w:b/>
          <w:color w:val="FFFFFF" w:themeColor="background1"/>
        </w:rPr>
      </w:pPr>
      <w:r>
        <w:rPr>
          <w:rFonts w:cstheme="minorHAnsi"/>
          <w:b/>
          <w:color w:val="FFFFFF" w:themeColor="background1"/>
        </w:rPr>
        <w:lastRenderedPageBreak/>
        <w:t>KEY TAKEAWAYS</w:t>
      </w:r>
    </w:p>
    <w:p w14:paraId="4DFE732D" w14:textId="70A5A701" w:rsidR="002A7CF5" w:rsidRPr="002A7CF5" w:rsidRDefault="002A7CF5" w:rsidP="002A7CF5">
      <w:pPr>
        <w:pStyle w:val="Heading3"/>
        <w:rPr>
          <w:rFonts w:eastAsia="Times New Roman" w:cs="Times New Roman"/>
          <w:b/>
          <w:bCs/>
          <w:color w:val="auto"/>
          <w:kern w:val="0"/>
          <w:sz w:val="22"/>
          <w:szCs w:val="22"/>
          <w14:ligatures w14:val="none"/>
        </w:rPr>
      </w:pPr>
      <w:r w:rsidRPr="002A7CF5">
        <w:rPr>
          <w:rFonts w:eastAsia="Times New Roman" w:cs="Times New Roman"/>
          <w:b/>
          <w:bCs/>
          <w:color w:val="auto"/>
          <w:kern w:val="0"/>
          <w:sz w:val="22"/>
          <w:szCs w:val="22"/>
          <w14:ligatures w14:val="none"/>
        </w:rPr>
        <w:t>Advancement</w:t>
      </w:r>
      <w:r>
        <w:rPr>
          <w:rFonts w:eastAsia="Times New Roman" w:cs="Times New Roman"/>
          <w:b/>
          <w:bCs/>
          <w:color w:val="auto"/>
          <w:kern w:val="0"/>
          <w:sz w:val="22"/>
          <w:szCs w:val="22"/>
          <w14:ligatures w14:val="none"/>
        </w:rPr>
        <w:br/>
      </w:r>
      <w:r w:rsidRPr="002A7CF5">
        <w:rPr>
          <w:rFonts w:eastAsia="Times New Roman" w:cs="Times New Roman"/>
          <w:color w:val="auto"/>
          <w:kern w:val="0"/>
          <w:sz w:val="22"/>
          <w:szCs w:val="22"/>
          <w14:ligatures w14:val="none"/>
        </w:rPr>
        <w:t>Advancement builds relationships and connects people with opportunities to make an impact at CU Denver.</w:t>
      </w:r>
    </w:p>
    <w:p w14:paraId="3595512D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Prospect Research:</w:t>
      </w:r>
      <w:r w:rsidRPr="002A7CF5">
        <w:rPr>
          <w:rFonts w:eastAsia="Times New Roman" w:cs="Times New Roman"/>
          <w:kern w:val="0"/>
          <w14:ligatures w14:val="none"/>
        </w:rPr>
        <w:t xml:space="preserve"> Identifies and evaluates potential donors and opportunities. </w:t>
      </w:r>
    </w:p>
    <w:p w14:paraId="3C57FE4B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Alumni Relations:</w:t>
      </w:r>
      <w:r w:rsidRPr="002A7CF5">
        <w:rPr>
          <w:rFonts w:eastAsia="Times New Roman" w:cs="Times New Roman"/>
          <w:kern w:val="0"/>
          <w14:ligatures w14:val="none"/>
        </w:rPr>
        <w:t xml:space="preserve"> Builds and strengthens alumni connections. </w:t>
      </w:r>
    </w:p>
    <w:p w14:paraId="16C36003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Fundraising/Major Gifts:</w:t>
      </w:r>
      <w:r w:rsidRPr="002A7CF5">
        <w:rPr>
          <w:rFonts w:eastAsia="Times New Roman" w:cs="Times New Roman"/>
          <w:kern w:val="0"/>
          <w14:ligatures w14:val="none"/>
        </w:rPr>
        <w:t xml:space="preserve"> Develops relationships that lead to philanthropic support. </w:t>
      </w:r>
    </w:p>
    <w:p w14:paraId="6047019E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Planned Giving:</w:t>
      </w:r>
      <w:r w:rsidRPr="002A7CF5">
        <w:rPr>
          <w:rFonts w:eastAsia="Times New Roman" w:cs="Times New Roman"/>
          <w:kern w:val="0"/>
          <w14:ligatures w14:val="none"/>
        </w:rPr>
        <w:t xml:space="preserve"> Helps donors make future or legacy gifts. </w:t>
      </w:r>
    </w:p>
    <w:p w14:paraId="1F1602E3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Annual Giving/Crowdfunding:</w:t>
      </w:r>
      <w:r w:rsidRPr="002A7CF5">
        <w:rPr>
          <w:rFonts w:eastAsia="Times New Roman" w:cs="Times New Roman"/>
          <w:kern w:val="0"/>
          <w14:ligatures w14:val="none"/>
        </w:rPr>
        <w:t xml:space="preserve"> Engages broad audiences in supporting CU Denver. </w:t>
      </w:r>
    </w:p>
    <w:p w14:paraId="2A7974F0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Industry &amp; Foundation Relations:</w:t>
      </w:r>
      <w:r w:rsidRPr="002A7CF5">
        <w:rPr>
          <w:rFonts w:eastAsia="Times New Roman" w:cs="Times New Roman"/>
          <w:kern w:val="0"/>
          <w14:ligatures w14:val="none"/>
        </w:rPr>
        <w:t xml:space="preserve"> Builds partnerships with corporations and foundations. </w:t>
      </w:r>
    </w:p>
    <w:p w14:paraId="1087F70E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Donor Stewardship:</w:t>
      </w:r>
      <w:r w:rsidRPr="002A7CF5">
        <w:rPr>
          <w:rFonts w:eastAsia="Times New Roman" w:cs="Times New Roman"/>
          <w:kern w:val="0"/>
          <w14:ligatures w14:val="none"/>
        </w:rPr>
        <w:t xml:space="preserve"> Thanks, engages, and demonstrates impact to donors. </w:t>
      </w:r>
    </w:p>
    <w:p w14:paraId="4B1D7BB9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Strategic Communications:</w:t>
      </w:r>
      <w:r w:rsidRPr="002A7CF5">
        <w:rPr>
          <w:rFonts w:eastAsia="Times New Roman" w:cs="Times New Roman"/>
          <w:kern w:val="0"/>
          <w14:ligatures w14:val="none"/>
        </w:rPr>
        <w:t xml:space="preserve"> Shares CU Denver's stories, priorities, and impact. </w:t>
      </w:r>
    </w:p>
    <w:p w14:paraId="4520456B" w14:textId="77777777" w:rsidR="002A7CF5" w:rsidRPr="002A7CF5" w:rsidRDefault="002A7CF5" w:rsidP="002A7C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Events:</w:t>
      </w:r>
      <w:r w:rsidRPr="002A7CF5">
        <w:rPr>
          <w:rFonts w:eastAsia="Times New Roman" w:cs="Times New Roman"/>
          <w:kern w:val="0"/>
          <w14:ligatures w14:val="none"/>
        </w:rPr>
        <w:t xml:space="preserve"> Creates meaningful engagement experiences. </w:t>
      </w:r>
    </w:p>
    <w:p w14:paraId="0213F237" w14:textId="77777777" w:rsidR="002A7CF5" w:rsidRPr="002A7CF5" w:rsidRDefault="002A7CF5" w:rsidP="002A7CF5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Remember:</w:t>
      </w:r>
      <w:r w:rsidRPr="002A7CF5">
        <w:rPr>
          <w:rFonts w:eastAsia="Times New Roman" w:cs="Times New Roman"/>
          <w:kern w:val="0"/>
          <w14:ligatures w14:val="none"/>
        </w:rPr>
        <w:t xml:space="preserve"> </w:t>
      </w:r>
      <w:r w:rsidRPr="002A7CF5">
        <w:rPr>
          <w:rFonts w:eastAsia="Times New Roman" w:cs="Times New Roman"/>
          <w:i/>
          <w:iCs/>
          <w:kern w:val="0"/>
          <w14:ligatures w14:val="none"/>
        </w:rPr>
        <w:t>Advancement is an ecosystem—and campus is part of that ecosystem.</w:t>
      </w:r>
      <w:r w:rsidRPr="002A7CF5">
        <w:rPr>
          <w:rFonts w:eastAsia="Times New Roman" w:cs="Times New Roman"/>
          <w:kern w:val="0"/>
          <w14:ligatures w14:val="none"/>
        </w:rPr>
        <w:t xml:space="preserve"> </w:t>
      </w:r>
    </w:p>
    <w:p w14:paraId="77B5FEF5" w14:textId="7479F343" w:rsidR="002A7CF5" w:rsidRP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Relationship Development</w:t>
      </w:r>
      <w:r>
        <w:rPr>
          <w:rFonts w:eastAsia="Times New Roman" w:cs="Times New Roman"/>
          <w:b/>
          <w:bCs/>
          <w:kern w:val="0"/>
          <w14:ligatures w14:val="none"/>
        </w:rPr>
        <w:br/>
      </w:r>
      <w:r w:rsidRPr="002A7CF5">
        <w:rPr>
          <w:rFonts w:eastAsia="Times New Roman" w:cs="Times New Roman"/>
          <w:b/>
          <w:bCs/>
          <w:kern w:val="0"/>
          <w14:ligatures w14:val="none"/>
        </w:rPr>
        <w:t>Identification → Qualification → Cultivation → Solicitation → Stewardship</w:t>
      </w:r>
    </w:p>
    <w:p w14:paraId="1C03011B" w14:textId="77777777" w:rsidR="002A7CF5" w:rsidRPr="002A7CF5" w:rsidRDefault="002A7CF5" w:rsidP="002A7CF5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kern w:val="0"/>
          <w14:ligatures w14:val="none"/>
        </w:rPr>
        <w:t xml:space="preserve">Fundraising is about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relationships, not transactions</w:t>
      </w:r>
      <w:r w:rsidRPr="002A7CF5">
        <w:rPr>
          <w:rFonts w:eastAsia="Times New Roman" w:cs="Times New Roman"/>
          <w:kern w:val="0"/>
          <w14:ligatures w14:val="none"/>
        </w:rPr>
        <w:t xml:space="preserve">. We follow the donor, listen </w:t>
      </w:r>
      <w:proofErr w:type="gramStart"/>
      <w:r w:rsidRPr="002A7CF5">
        <w:rPr>
          <w:rFonts w:eastAsia="Times New Roman" w:cs="Times New Roman"/>
          <w:kern w:val="0"/>
          <w14:ligatures w14:val="none"/>
        </w:rPr>
        <w:t>for</w:t>
      </w:r>
      <w:proofErr w:type="gramEnd"/>
      <w:r w:rsidRPr="002A7CF5">
        <w:rPr>
          <w:rFonts w:eastAsia="Times New Roman" w:cs="Times New Roman"/>
          <w:kern w:val="0"/>
          <w14:ligatures w14:val="none"/>
        </w:rPr>
        <w:t xml:space="preserve"> what matters to them, and look for authentic connections to CU Denver's work. Campus partners can contribute throughout the process—you are generally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not expected to make the ask.</w:t>
      </w:r>
      <w:r w:rsidRPr="002A7CF5">
        <w:rPr>
          <w:rFonts w:eastAsia="Times New Roman" w:cs="Times New Roman"/>
          <w:kern w:val="0"/>
          <w14:ligatures w14:val="none"/>
        </w:rPr>
        <w:t xml:space="preserve"> </w:t>
      </w:r>
    </w:p>
    <w:p w14:paraId="62F8DEAC" w14:textId="25938525" w:rsidR="002A7CF5" w:rsidRP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Telling Your Story</w:t>
      </w:r>
      <w:r>
        <w:rPr>
          <w:rFonts w:eastAsia="Times New Roman" w:cs="Times New Roman"/>
          <w:b/>
          <w:bCs/>
          <w:kern w:val="0"/>
          <w14:ligatures w14:val="none"/>
        </w:rPr>
        <w:br/>
      </w:r>
      <w:r w:rsidRPr="002A7CF5">
        <w:rPr>
          <w:rFonts w:eastAsia="Times New Roman" w:cs="Times New Roman"/>
          <w:kern w:val="0"/>
          <w14:ligatures w14:val="none"/>
        </w:rPr>
        <w:t xml:space="preserve">Move from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“What do we do?”</w:t>
      </w:r>
      <w:r w:rsidRPr="002A7CF5">
        <w:rPr>
          <w:rFonts w:eastAsia="Times New Roman" w:cs="Times New Roman"/>
          <w:kern w:val="0"/>
          <w14:ligatures w14:val="none"/>
        </w:rPr>
        <w:t xml:space="preserve"> to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“Why should someone care?”</w:t>
      </w:r>
    </w:p>
    <w:p w14:paraId="00834A13" w14:textId="77777777" w:rsidR="002A7CF5" w:rsidRPr="002A7CF5" w:rsidRDefault="002A7CF5" w:rsidP="002A7CF5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kern w:val="0"/>
          <w14:ligatures w14:val="none"/>
        </w:rPr>
        <w:t xml:space="preserve">Use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Five Finger Messaging</w:t>
      </w:r>
      <w:r w:rsidRPr="002A7CF5">
        <w:rPr>
          <w:rFonts w:eastAsia="Times New Roman" w:cs="Times New Roman"/>
          <w:kern w:val="0"/>
          <w14:ligatures w14:val="none"/>
        </w:rPr>
        <w:t>:</w:t>
      </w:r>
      <w:r w:rsidRPr="002A7CF5">
        <w:rPr>
          <w:rFonts w:eastAsia="Times New Roman" w:cs="Times New Roman"/>
          <w:kern w:val="0"/>
          <w14:ligatures w14:val="none"/>
        </w:rPr>
        <w:br/>
      </w:r>
      <w:r w:rsidRPr="002A7CF5">
        <w:rPr>
          <w:rFonts w:eastAsia="Times New Roman" w:cs="Times New Roman"/>
          <w:b/>
          <w:bCs/>
          <w:kern w:val="0"/>
          <w14:ligatures w14:val="none"/>
        </w:rPr>
        <w:t>Why does it matter? • Where are we going? • What is our plan? • Why are we the right ones? • How can the listener help?</w:t>
      </w:r>
      <w:r w:rsidRPr="002A7CF5">
        <w:rPr>
          <w:rFonts w:eastAsia="Times New Roman" w:cs="Times New Roman"/>
          <w:kern w:val="0"/>
          <w14:ligatures w14:val="none"/>
        </w:rPr>
        <w:t xml:space="preserve"> </w:t>
      </w:r>
    </w:p>
    <w:p w14:paraId="35094737" w14:textId="77777777" w:rsid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</w:p>
    <w:p w14:paraId="0AF90F33" w14:textId="77777777" w:rsid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</w:p>
    <w:p w14:paraId="24FE3897" w14:textId="77777777" w:rsid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</w:p>
    <w:p w14:paraId="39F13830" w14:textId="77777777" w:rsid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</w:p>
    <w:p w14:paraId="46377E0E" w14:textId="77777777" w:rsid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</w:p>
    <w:p w14:paraId="16CBDE80" w14:textId="345E9882" w:rsid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lastRenderedPageBreak/>
        <w:t>Our Comprehensive Campaign</w:t>
      </w:r>
      <w:r>
        <w:rPr>
          <w:rFonts w:eastAsia="Times New Roman" w:cs="Times New Roman"/>
          <w:b/>
          <w:bCs/>
          <w:kern w:val="0"/>
          <w14:ligatures w14:val="none"/>
        </w:rPr>
        <w:br/>
      </w:r>
      <w:r w:rsidRPr="002A7CF5">
        <w:rPr>
          <w:rFonts w:eastAsia="Times New Roman" w:cs="Times New Roman"/>
          <w:kern w:val="0"/>
          <w14:ligatures w14:val="none"/>
        </w:rPr>
        <w:t xml:space="preserve">CU Denver entered the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public phase in February 2026</w:t>
      </w:r>
      <w:r w:rsidRPr="002A7CF5">
        <w:rPr>
          <w:rFonts w:eastAsia="Times New Roman" w:cs="Times New Roman"/>
          <w:kern w:val="0"/>
          <w14:ligatures w14:val="none"/>
        </w:rPr>
        <w:t xml:space="preserve">. The public phase expands the circle: we deepen relationships, tell our story more broadly, invite greater participation, mobilize our community, and show momentum. </w:t>
      </w:r>
    </w:p>
    <w:p w14:paraId="66FF28D2" w14:textId="2394995A" w:rsidR="002A7CF5" w:rsidRPr="002A7CF5" w:rsidRDefault="002A7CF5" w:rsidP="002A7CF5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Our Focus Areas:</w:t>
      </w:r>
      <w:r w:rsidRPr="002A7CF5">
        <w:rPr>
          <w:rFonts w:eastAsia="Times New Roman" w:cs="Times New Roman"/>
          <w:kern w:val="0"/>
          <w14:ligatures w14:val="none"/>
        </w:rPr>
        <w:br/>
      </w:r>
      <w:r w:rsidRPr="002A7CF5">
        <w:rPr>
          <w:rFonts w:eastAsia="Times New Roman" w:cs="Times New Roman"/>
          <w:b/>
          <w:bCs/>
          <w:kern w:val="0"/>
          <w14:ligatures w14:val="none"/>
        </w:rPr>
        <w:t>Expanding Access • Enhancing Student Success • Cultivating Human Talent</w:t>
      </w:r>
      <w:r w:rsidRPr="002A7CF5">
        <w:rPr>
          <w:rFonts w:eastAsia="Times New Roman" w:cs="Times New Roman"/>
          <w:kern w:val="0"/>
          <w14:ligatures w14:val="none"/>
        </w:rPr>
        <w:t xml:space="preserve"> </w:t>
      </w:r>
    </w:p>
    <w:p w14:paraId="2A015E71" w14:textId="3D2FA777" w:rsidR="002A7CF5" w:rsidRP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>Your Role</w:t>
      </w:r>
      <w:r>
        <w:rPr>
          <w:rFonts w:eastAsia="Times New Roman" w:cs="Times New Roman"/>
          <w:b/>
          <w:bCs/>
          <w:kern w:val="0"/>
          <w14:ligatures w14:val="none"/>
        </w:rPr>
        <w:br/>
      </w:r>
      <w:r w:rsidRPr="002A7CF5">
        <w:rPr>
          <w:rFonts w:eastAsia="Times New Roman" w:cs="Times New Roman"/>
          <w:b/>
          <w:bCs/>
          <w:kern w:val="0"/>
          <w14:ligatures w14:val="none"/>
        </w:rPr>
        <w:t>SHARE</w:t>
      </w:r>
      <w:r w:rsidRPr="002A7CF5">
        <w:rPr>
          <w:rFonts w:eastAsia="Times New Roman" w:cs="Times New Roman"/>
          <w:kern w:val="0"/>
          <w14:ligatures w14:val="none"/>
        </w:rPr>
        <w:t xml:space="preserve"> what's happening. •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CONNECT</w:t>
      </w:r>
      <w:r w:rsidRPr="002A7CF5">
        <w:rPr>
          <w:rFonts w:eastAsia="Times New Roman" w:cs="Times New Roman"/>
          <w:kern w:val="0"/>
          <w14:ligatures w14:val="none"/>
        </w:rPr>
        <w:t xml:space="preserve"> us to relationships and opportunities. •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ENGAGE</w:t>
      </w:r>
      <w:r w:rsidRPr="002A7CF5">
        <w:rPr>
          <w:rFonts w:eastAsia="Times New Roman" w:cs="Times New Roman"/>
          <w:kern w:val="0"/>
          <w14:ligatures w14:val="none"/>
        </w:rPr>
        <w:t xml:space="preserve"> in experiences and conversations. •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TELL THE STORY</w:t>
      </w:r>
      <w:r w:rsidRPr="002A7CF5">
        <w:rPr>
          <w:rFonts w:eastAsia="Times New Roman" w:cs="Times New Roman"/>
          <w:kern w:val="0"/>
          <w14:ligatures w14:val="none"/>
        </w:rPr>
        <w:t xml:space="preserve"> </w:t>
      </w:r>
      <w:proofErr w:type="gramStart"/>
      <w:r w:rsidRPr="002A7CF5">
        <w:rPr>
          <w:rFonts w:eastAsia="Times New Roman" w:cs="Times New Roman"/>
          <w:kern w:val="0"/>
          <w14:ligatures w14:val="none"/>
        </w:rPr>
        <w:t>of</w:t>
      </w:r>
      <w:proofErr w:type="gramEnd"/>
      <w:r w:rsidRPr="002A7CF5">
        <w:rPr>
          <w:rFonts w:eastAsia="Times New Roman" w:cs="Times New Roman"/>
          <w:kern w:val="0"/>
          <w14:ligatures w14:val="none"/>
        </w:rPr>
        <w:t xml:space="preserve"> why the work matters. • 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STEWARD</w:t>
      </w:r>
      <w:r w:rsidRPr="002A7CF5">
        <w:rPr>
          <w:rFonts w:eastAsia="Times New Roman" w:cs="Times New Roman"/>
          <w:kern w:val="0"/>
          <w14:ligatures w14:val="none"/>
        </w:rPr>
        <w:t xml:space="preserve"> by helping demonstrate impact. </w:t>
      </w:r>
    </w:p>
    <w:p w14:paraId="1190CD1A" w14:textId="50A405A2" w:rsidR="002A7CF5" w:rsidRPr="002A7CF5" w:rsidRDefault="002A7CF5" w:rsidP="002A7CF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 w:rsidRPr="002A7CF5">
        <w:rPr>
          <w:rFonts w:eastAsia="Times New Roman" w:cs="Times New Roman"/>
          <w:b/>
          <w:bCs/>
          <w:kern w:val="0"/>
          <w14:ligatures w14:val="none"/>
        </w:rPr>
        <w:t xml:space="preserve">You don't have to become a </w:t>
      </w:r>
      <w:r>
        <w:rPr>
          <w:rFonts w:eastAsia="Times New Roman" w:cs="Times New Roman"/>
          <w:b/>
          <w:bCs/>
          <w:kern w:val="0"/>
          <w14:ligatures w14:val="none"/>
        </w:rPr>
        <w:t>solicito</w:t>
      </w:r>
      <w:r w:rsidRPr="002A7CF5">
        <w:rPr>
          <w:rFonts w:eastAsia="Times New Roman" w:cs="Times New Roman"/>
          <w:b/>
          <w:bCs/>
          <w:kern w:val="0"/>
          <w14:ligatures w14:val="none"/>
        </w:rPr>
        <w:t>r to be part of the campaign. Be a great partner in philanthropy.</w:t>
      </w:r>
    </w:p>
    <w:p w14:paraId="58A70C55" w14:textId="77777777" w:rsidR="0014556F" w:rsidRDefault="0014556F" w:rsidP="00543441">
      <w:pPr>
        <w:tabs>
          <w:tab w:val="left" w:pos="5265"/>
        </w:tabs>
        <w:spacing w:after="0"/>
        <w:rPr>
          <w:b/>
          <w:bCs/>
        </w:rPr>
      </w:pPr>
      <w:r>
        <w:rPr>
          <w:b/>
          <w:bCs/>
        </w:rPr>
        <w:t>Advancement Contact information:</w:t>
      </w:r>
    </w:p>
    <w:p w14:paraId="244BDC8B" w14:textId="546888D4" w:rsidR="0014556F" w:rsidRDefault="0014556F" w:rsidP="00543441">
      <w:pPr>
        <w:tabs>
          <w:tab w:val="left" w:pos="5265"/>
        </w:tabs>
        <w:spacing w:after="0"/>
        <w:rPr>
          <w:b/>
          <w:bCs/>
        </w:rPr>
      </w:pPr>
    </w:p>
    <w:p w14:paraId="2D33F9A6" w14:textId="2E726405" w:rsidR="0014556F" w:rsidRPr="0014556F" w:rsidRDefault="0014556F" w:rsidP="0014556F">
      <w:pPr>
        <w:pStyle w:val="ListParagraph"/>
        <w:numPr>
          <w:ilvl w:val="0"/>
          <w:numId w:val="20"/>
        </w:numPr>
        <w:tabs>
          <w:tab w:val="left" w:pos="5265"/>
        </w:tabs>
        <w:spacing w:after="0"/>
      </w:pPr>
      <w:r>
        <w:t xml:space="preserve">General information: </w:t>
      </w:r>
      <w:hyperlink r:id="rId9" w:history="1">
        <w:r w:rsidR="005B0546" w:rsidRPr="000B6526">
          <w:rPr>
            <w:rStyle w:val="Hyperlink"/>
          </w:rPr>
          <w:t>ucdenver.edu/</w:t>
        </w:r>
        <w:proofErr w:type="spellStart"/>
        <w:r w:rsidR="005B0546" w:rsidRPr="000B6526">
          <w:rPr>
            <w:rStyle w:val="Hyperlink"/>
          </w:rPr>
          <w:t>partneringwithadvancement</w:t>
        </w:r>
        <w:proofErr w:type="spellEnd"/>
      </w:hyperlink>
      <w:r w:rsidR="005B0546">
        <w:t xml:space="preserve"> </w:t>
      </w:r>
    </w:p>
    <w:p w14:paraId="3343246B" w14:textId="7E03CF07" w:rsidR="0014556F" w:rsidRPr="0014556F" w:rsidRDefault="0014556F" w:rsidP="0014556F">
      <w:pPr>
        <w:pStyle w:val="ListParagraph"/>
        <w:numPr>
          <w:ilvl w:val="0"/>
          <w:numId w:val="20"/>
        </w:numPr>
        <w:tabs>
          <w:tab w:val="left" w:pos="5265"/>
        </w:tabs>
        <w:spacing w:after="0"/>
      </w:pPr>
      <w:r>
        <w:t xml:space="preserve">Campaign information: </w:t>
      </w:r>
      <w:hyperlink r:id="rId10" w:history="1">
        <w:r w:rsidR="005B0546" w:rsidRPr="000B6526">
          <w:rPr>
            <w:rStyle w:val="Hyperlink"/>
          </w:rPr>
          <w:t>ucdenver.edu/</w:t>
        </w:r>
        <w:proofErr w:type="spellStart"/>
        <w:r w:rsidR="005B0546" w:rsidRPr="000B6526">
          <w:rPr>
            <w:rStyle w:val="Hyperlink"/>
          </w:rPr>
          <w:t>campaigninfo</w:t>
        </w:r>
        <w:proofErr w:type="spellEnd"/>
      </w:hyperlink>
      <w:r w:rsidR="005B0546">
        <w:t xml:space="preserve"> </w:t>
      </w:r>
    </w:p>
    <w:p w14:paraId="15B94562" w14:textId="2A1A8E3C" w:rsidR="0014556F" w:rsidRPr="0014556F" w:rsidRDefault="0014556F" w:rsidP="0014556F">
      <w:pPr>
        <w:pStyle w:val="ListParagraph"/>
        <w:numPr>
          <w:ilvl w:val="0"/>
          <w:numId w:val="20"/>
        </w:numPr>
        <w:tabs>
          <w:tab w:val="left" w:pos="5265"/>
        </w:tabs>
        <w:spacing w:after="0"/>
      </w:pPr>
      <w:r>
        <w:t xml:space="preserve">General support / inquiries: </w:t>
      </w:r>
      <w:hyperlink r:id="rId11" w:history="1">
        <w:r w:rsidRPr="0035454D">
          <w:rPr>
            <w:rStyle w:val="Hyperlink"/>
          </w:rPr>
          <w:t>DASupport@UCDenver.edu</w:t>
        </w:r>
      </w:hyperlink>
    </w:p>
    <w:p w14:paraId="40AA27C3" w14:textId="77777777" w:rsidR="0014556F" w:rsidRDefault="0014556F" w:rsidP="0014556F">
      <w:pPr>
        <w:tabs>
          <w:tab w:val="left" w:pos="5265"/>
        </w:tabs>
        <w:spacing w:after="0"/>
        <w:rPr>
          <w:b/>
          <w:bCs/>
        </w:rPr>
      </w:pPr>
    </w:p>
    <w:p w14:paraId="7EAAEEE7" w14:textId="77777777" w:rsidR="0014556F" w:rsidRDefault="0014556F" w:rsidP="00543441">
      <w:pPr>
        <w:tabs>
          <w:tab w:val="left" w:pos="5265"/>
        </w:tabs>
        <w:spacing w:after="0"/>
        <w:rPr>
          <w:b/>
          <w:bCs/>
        </w:rPr>
      </w:pPr>
    </w:p>
    <w:p w14:paraId="44DC59A9" w14:textId="77777777" w:rsidR="0014556F" w:rsidRDefault="0014556F" w:rsidP="00543441">
      <w:pPr>
        <w:tabs>
          <w:tab w:val="left" w:pos="5265"/>
        </w:tabs>
        <w:spacing w:after="0"/>
        <w:rPr>
          <w:b/>
          <w:bCs/>
        </w:rPr>
      </w:pPr>
    </w:p>
    <w:p w14:paraId="3AD02478" w14:textId="7E9C14F1" w:rsidR="00162CC2" w:rsidRPr="00162CC2" w:rsidRDefault="00162CC2" w:rsidP="00543441">
      <w:pPr>
        <w:tabs>
          <w:tab w:val="left" w:pos="5265"/>
        </w:tabs>
        <w:spacing w:after="0"/>
        <w:rPr>
          <w:b/>
          <w:bCs/>
        </w:rPr>
      </w:pPr>
      <w:r w:rsidRPr="00162CC2">
        <w:rPr>
          <w:b/>
          <w:bCs/>
        </w:rPr>
        <w:t>Upcoming Steps:</w:t>
      </w:r>
    </w:p>
    <w:p w14:paraId="41FD20B6" w14:textId="1EAA37D1" w:rsidR="00162CC2" w:rsidRDefault="00162CC2" w:rsidP="007B7F3F">
      <w:pPr>
        <w:pStyle w:val="ListParagraph"/>
        <w:numPr>
          <w:ilvl w:val="0"/>
          <w:numId w:val="14"/>
        </w:numPr>
        <w:tabs>
          <w:tab w:val="left" w:pos="5265"/>
        </w:tabs>
      </w:pPr>
      <w:r>
        <w:t>Workshop Surveys</w:t>
      </w:r>
    </w:p>
    <w:p w14:paraId="4DFDB437" w14:textId="193436BE" w:rsidR="00162CC2" w:rsidRDefault="002A7CF5" w:rsidP="007B7F3F">
      <w:pPr>
        <w:pStyle w:val="ListParagraph"/>
        <w:numPr>
          <w:ilvl w:val="0"/>
          <w:numId w:val="14"/>
        </w:numPr>
        <w:tabs>
          <w:tab w:val="left" w:pos="5265"/>
        </w:tabs>
      </w:pPr>
      <w:r>
        <w:t xml:space="preserve">Ongoing </w:t>
      </w:r>
      <w:proofErr w:type="gramStart"/>
      <w:r>
        <w:t>Advancement</w:t>
      </w:r>
      <w:proofErr w:type="gramEnd"/>
      <w:r>
        <w:t xml:space="preserve"> communications</w:t>
      </w:r>
    </w:p>
    <w:p w14:paraId="3B70575D" w14:textId="33969F45" w:rsidR="00162CC2" w:rsidRPr="00162CC2" w:rsidRDefault="00162CC2" w:rsidP="007B7F3F">
      <w:pPr>
        <w:pStyle w:val="ListParagraph"/>
        <w:numPr>
          <w:ilvl w:val="0"/>
          <w:numId w:val="14"/>
        </w:numPr>
        <w:tabs>
          <w:tab w:val="left" w:pos="5265"/>
        </w:tabs>
      </w:pPr>
      <w:r>
        <w:t>Spring Workshops</w:t>
      </w:r>
    </w:p>
    <w:sectPr w:rsidR="00162CC2" w:rsidRPr="00162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31BB9" w14:textId="77777777" w:rsidR="009D3890" w:rsidRDefault="009D3890" w:rsidP="008C2E5F">
      <w:pPr>
        <w:spacing w:after="0" w:line="240" w:lineRule="auto"/>
      </w:pPr>
      <w:r>
        <w:separator/>
      </w:r>
    </w:p>
  </w:endnote>
  <w:endnote w:type="continuationSeparator" w:id="0">
    <w:p w14:paraId="575AF165" w14:textId="77777777" w:rsidR="009D3890" w:rsidRDefault="009D3890" w:rsidP="008C2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 Light">
    <w:altName w:val="Arial Nova Light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4862876"/>
      <w:docPartObj>
        <w:docPartGallery w:val="Page Numbers (Bottom of Page)"/>
        <w:docPartUnique/>
      </w:docPartObj>
    </w:sdtPr>
    <w:sdtEndPr>
      <w:rPr>
        <w:color w:val="28939D"/>
        <w:spacing w:val="60"/>
      </w:rPr>
    </w:sdtEndPr>
    <w:sdtContent>
      <w:p w14:paraId="0E0644FF" w14:textId="6DFAC735" w:rsidR="008C2E5F" w:rsidRPr="008C2E5F" w:rsidRDefault="008C2E5F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28939D"/>
          </w:rPr>
        </w:pPr>
        <w:r w:rsidRPr="008C2E5F">
          <w:rPr>
            <w:color w:val="28939D"/>
          </w:rPr>
          <w:fldChar w:fldCharType="begin"/>
        </w:r>
        <w:r w:rsidRPr="008C2E5F">
          <w:rPr>
            <w:color w:val="28939D"/>
          </w:rPr>
          <w:instrText xml:space="preserve"> PAGE   \* MERGEFORMAT </w:instrText>
        </w:r>
        <w:r w:rsidRPr="008C2E5F">
          <w:rPr>
            <w:color w:val="28939D"/>
          </w:rPr>
          <w:fldChar w:fldCharType="separate"/>
        </w:r>
        <w:r w:rsidRPr="008C2E5F">
          <w:rPr>
            <w:noProof/>
            <w:color w:val="28939D"/>
          </w:rPr>
          <w:t>2</w:t>
        </w:r>
        <w:r w:rsidRPr="008C2E5F">
          <w:rPr>
            <w:noProof/>
            <w:color w:val="28939D"/>
          </w:rPr>
          <w:fldChar w:fldCharType="end"/>
        </w:r>
        <w:r w:rsidRPr="008C2E5F">
          <w:rPr>
            <w:color w:val="28939D"/>
          </w:rPr>
          <w:t xml:space="preserve"> | </w:t>
        </w:r>
        <w:r w:rsidRPr="008C2E5F">
          <w:rPr>
            <w:color w:val="28939D"/>
            <w:spacing w:val="60"/>
          </w:rPr>
          <w:t>Page</w:t>
        </w:r>
      </w:p>
    </w:sdtContent>
  </w:sdt>
  <w:p w14:paraId="737E38A4" w14:textId="77777777" w:rsidR="008C2E5F" w:rsidRDefault="008C2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5DCE9" w14:textId="77777777" w:rsidR="009D3890" w:rsidRDefault="009D3890" w:rsidP="008C2E5F">
      <w:pPr>
        <w:spacing w:after="0" w:line="240" w:lineRule="auto"/>
      </w:pPr>
      <w:r>
        <w:separator/>
      </w:r>
    </w:p>
  </w:footnote>
  <w:footnote w:type="continuationSeparator" w:id="0">
    <w:p w14:paraId="306B6102" w14:textId="77777777" w:rsidR="009D3890" w:rsidRDefault="009D3890" w:rsidP="008C2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B6407" w14:textId="77777777" w:rsidR="00BF2AF8" w:rsidRDefault="008C2E5F">
    <w:pPr>
      <w:pStyle w:val="Header"/>
    </w:pPr>
    <w:r w:rsidRPr="003D72CE">
      <w:rPr>
        <w:noProof/>
        <w:color w:val="7F7F7F" w:themeColor="text1" w:themeTint="80"/>
      </w:rPr>
      <w:drawing>
        <wp:inline distT="0" distB="0" distL="0" distR="0" wp14:anchorId="52FAABF0" wp14:editId="75A2FB90">
          <wp:extent cx="2420110" cy="457200"/>
          <wp:effectExtent l="0" t="0" r="0" b="0"/>
          <wp:docPr id="212576096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973116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0843" cy="466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3E5ED29C" w14:textId="77777777" w:rsidR="00BF2AF8" w:rsidRDefault="00BF2AF8">
    <w:pPr>
      <w:pStyle w:val="Header"/>
    </w:pPr>
  </w:p>
  <w:p w14:paraId="56C28F26" w14:textId="578A8263" w:rsidR="00BF2AF8" w:rsidRPr="008C2E5F" w:rsidRDefault="00BF2AF8" w:rsidP="00BF2AF8">
    <w:pPr>
      <w:jc w:val="center"/>
    </w:pPr>
    <w:r w:rsidRPr="008C2E5F">
      <w:rPr>
        <w:b/>
        <w:bCs/>
        <w:sz w:val="28"/>
        <w:szCs w:val="28"/>
      </w:rPr>
      <w:t>CU Denver Advancement Workshop</w:t>
    </w:r>
  </w:p>
  <w:p w14:paraId="27729C83" w14:textId="6835327C" w:rsidR="008C2E5F" w:rsidRDefault="008C2E5F">
    <w:pPr>
      <w:pStyle w:val="Header"/>
    </w:pPr>
    <w:r>
      <w:tab/>
    </w:r>
    <w:r w:rsidR="006C11D5">
      <w:rPr>
        <w:color w:val="28939D"/>
      </w:rPr>
      <w:t>September</w:t>
    </w:r>
    <w:r w:rsidRPr="008C2E5F">
      <w:rPr>
        <w:color w:val="28939D"/>
      </w:rPr>
      <w:t xml:space="preserve"> 202</w:t>
    </w:r>
    <w:r w:rsidR="00650633">
      <w:rPr>
        <w:color w:val="28939D"/>
      </w:rPr>
      <w:t>6</w:t>
    </w:r>
  </w:p>
  <w:p w14:paraId="620EA43C" w14:textId="77777777" w:rsidR="008C2E5F" w:rsidRDefault="008C2E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1756"/>
    <w:multiLevelType w:val="hybridMultilevel"/>
    <w:tmpl w:val="F34AF2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B6DC7"/>
    <w:multiLevelType w:val="hybridMultilevel"/>
    <w:tmpl w:val="E1E82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D7507"/>
    <w:multiLevelType w:val="hybridMultilevel"/>
    <w:tmpl w:val="4E86C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92789"/>
    <w:multiLevelType w:val="hybridMultilevel"/>
    <w:tmpl w:val="BA98021E"/>
    <w:lvl w:ilvl="0" w:tplc="9FDC59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F067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4C0B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8EB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63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1C8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0AE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C2A6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F2A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0DA142F"/>
    <w:multiLevelType w:val="hybridMultilevel"/>
    <w:tmpl w:val="018249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6181A"/>
    <w:multiLevelType w:val="hybridMultilevel"/>
    <w:tmpl w:val="8D4067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90810"/>
    <w:multiLevelType w:val="hybridMultilevel"/>
    <w:tmpl w:val="0A1AD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71786"/>
    <w:multiLevelType w:val="multilevel"/>
    <w:tmpl w:val="3858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101E54"/>
    <w:multiLevelType w:val="hybridMultilevel"/>
    <w:tmpl w:val="E7A44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B2B95"/>
    <w:multiLevelType w:val="hybridMultilevel"/>
    <w:tmpl w:val="70E443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019FF"/>
    <w:multiLevelType w:val="hybridMultilevel"/>
    <w:tmpl w:val="F11ED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D78F7"/>
    <w:multiLevelType w:val="hybridMultilevel"/>
    <w:tmpl w:val="8DA21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871D50"/>
    <w:multiLevelType w:val="hybridMultilevel"/>
    <w:tmpl w:val="7006279E"/>
    <w:lvl w:ilvl="0" w:tplc="49DA7C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721B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9EF7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AA1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C60D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BC91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268A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9AF7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4493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86038F"/>
    <w:multiLevelType w:val="hybridMultilevel"/>
    <w:tmpl w:val="FF54D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EC708B"/>
    <w:multiLevelType w:val="hybridMultilevel"/>
    <w:tmpl w:val="17BA7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A47796"/>
    <w:multiLevelType w:val="hybridMultilevel"/>
    <w:tmpl w:val="04E8A3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1122A"/>
    <w:multiLevelType w:val="hybridMultilevel"/>
    <w:tmpl w:val="09E27B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2754C"/>
    <w:multiLevelType w:val="hybridMultilevel"/>
    <w:tmpl w:val="3C88A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0C600E"/>
    <w:multiLevelType w:val="hybridMultilevel"/>
    <w:tmpl w:val="A8F06806"/>
    <w:lvl w:ilvl="0" w:tplc="3530E6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6C0A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D633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9C6E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469D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0031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0C59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3218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F46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CA49F5"/>
    <w:multiLevelType w:val="hybridMultilevel"/>
    <w:tmpl w:val="09E27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689475">
    <w:abstractNumId w:val="2"/>
  </w:num>
  <w:num w:numId="2" w16cid:durableId="91822491">
    <w:abstractNumId w:val="8"/>
  </w:num>
  <w:num w:numId="3" w16cid:durableId="30618963">
    <w:abstractNumId w:val="13"/>
  </w:num>
  <w:num w:numId="4" w16cid:durableId="1993941868">
    <w:abstractNumId w:val="17"/>
  </w:num>
  <w:num w:numId="5" w16cid:durableId="30962958">
    <w:abstractNumId w:val="1"/>
  </w:num>
  <w:num w:numId="6" w16cid:durableId="1073966697">
    <w:abstractNumId w:val="14"/>
  </w:num>
  <w:num w:numId="7" w16cid:durableId="187136288">
    <w:abstractNumId w:val="19"/>
  </w:num>
  <w:num w:numId="8" w16cid:durableId="15161903">
    <w:abstractNumId w:val="16"/>
  </w:num>
  <w:num w:numId="9" w16cid:durableId="1735811316">
    <w:abstractNumId w:val="9"/>
  </w:num>
  <w:num w:numId="10" w16cid:durableId="288559121">
    <w:abstractNumId w:val="4"/>
  </w:num>
  <w:num w:numId="11" w16cid:durableId="2085761142">
    <w:abstractNumId w:val="15"/>
  </w:num>
  <w:num w:numId="12" w16cid:durableId="1384522777">
    <w:abstractNumId w:val="0"/>
  </w:num>
  <w:num w:numId="13" w16cid:durableId="1407337754">
    <w:abstractNumId w:val="5"/>
  </w:num>
  <w:num w:numId="14" w16cid:durableId="2084716613">
    <w:abstractNumId w:val="11"/>
  </w:num>
  <w:num w:numId="15" w16cid:durableId="171991254">
    <w:abstractNumId w:val="10"/>
  </w:num>
  <w:num w:numId="16" w16cid:durableId="586960089">
    <w:abstractNumId w:val="18"/>
  </w:num>
  <w:num w:numId="17" w16cid:durableId="1407193425">
    <w:abstractNumId w:val="3"/>
  </w:num>
  <w:num w:numId="18" w16cid:durableId="1983151412">
    <w:abstractNumId w:val="12"/>
  </w:num>
  <w:num w:numId="19" w16cid:durableId="533545123">
    <w:abstractNumId w:val="7"/>
  </w:num>
  <w:num w:numId="20" w16cid:durableId="1892380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5F"/>
    <w:rsid w:val="000525B1"/>
    <w:rsid w:val="00056C2F"/>
    <w:rsid w:val="000A6834"/>
    <w:rsid w:val="000B5D69"/>
    <w:rsid w:val="00134C30"/>
    <w:rsid w:val="0014556F"/>
    <w:rsid w:val="00162CC2"/>
    <w:rsid w:val="001643AE"/>
    <w:rsid w:val="002A6369"/>
    <w:rsid w:val="002A7CF5"/>
    <w:rsid w:val="002C76E8"/>
    <w:rsid w:val="002D498F"/>
    <w:rsid w:val="004755A4"/>
    <w:rsid w:val="00524DB4"/>
    <w:rsid w:val="00530506"/>
    <w:rsid w:val="00543441"/>
    <w:rsid w:val="00574A74"/>
    <w:rsid w:val="00587226"/>
    <w:rsid w:val="005B0546"/>
    <w:rsid w:val="00600FA3"/>
    <w:rsid w:val="006263B5"/>
    <w:rsid w:val="00650633"/>
    <w:rsid w:val="00660E7C"/>
    <w:rsid w:val="006C11D5"/>
    <w:rsid w:val="006C17C4"/>
    <w:rsid w:val="006D1F24"/>
    <w:rsid w:val="00712C09"/>
    <w:rsid w:val="00753079"/>
    <w:rsid w:val="00797EB7"/>
    <w:rsid w:val="007A2603"/>
    <w:rsid w:val="007B7F3F"/>
    <w:rsid w:val="007C0759"/>
    <w:rsid w:val="007C54FB"/>
    <w:rsid w:val="007F7367"/>
    <w:rsid w:val="00896F15"/>
    <w:rsid w:val="008C2E5F"/>
    <w:rsid w:val="008F361D"/>
    <w:rsid w:val="00943412"/>
    <w:rsid w:val="00960AFA"/>
    <w:rsid w:val="009C6927"/>
    <w:rsid w:val="009D3890"/>
    <w:rsid w:val="00B54380"/>
    <w:rsid w:val="00BA05D6"/>
    <w:rsid w:val="00BF2AF8"/>
    <w:rsid w:val="00CA039E"/>
    <w:rsid w:val="00CB58DF"/>
    <w:rsid w:val="00D00AE4"/>
    <w:rsid w:val="00D311D6"/>
    <w:rsid w:val="00D74A0D"/>
    <w:rsid w:val="00D76F32"/>
    <w:rsid w:val="00DC3CBF"/>
    <w:rsid w:val="00DD2236"/>
    <w:rsid w:val="00DF1B3F"/>
    <w:rsid w:val="00E4345D"/>
    <w:rsid w:val="00F61104"/>
    <w:rsid w:val="00F74539"/>
    <w:rsid w:val="00F861FA"/>
    <w:rsid w:val="00FC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73EF8"/>
  <w15:chartTrackingRefBased/>
  <w15:docId w15:val="{0FB7F5CE-D637-4E23-9E65-E2246FA2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2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C2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E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2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E5F"/>
  </w:style>
  <w:style w:type="paragraph" w:styleId="Footer">
    <w:name w:val="footer"/>
    <w:basedOn w:val="Normal"/>
    <w:link w:val="FooterChar"/>
    <w:uiPriority w:val="99"/>
    <w:unhideWhenUsed/>
    <w:rsid w:val="008C2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E5F"/>
  </w:style>
  <w:style w:type="paragraph" w:styleId="NormalWeb">
    <w:name w:val="Normal (Web)"/>
    <w:basedOn w:val="Normal"/>
    <w:uiPriority w:val="99"/>
    <w:semiHidden/>
    <w:unhideWhenUsed/>
    <w:rsid w:val="00DC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14556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Support@UCDenver.ed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cdenver.edu/campaign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cdenver.edu/partneringwithadvancemen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677</Words>
  <Characters>3861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Marshall, Kimberly</dc:creator>
  <cp:keywords/>
  <dc:description/>
  <cp:lastModifiedBy>Cutler, Monica C</cp:lastModifiedBy>
  <cp:revision>2</cp:revision>
  <cp:lastPrinted>2025-08-26T15:14:00Z</cp:lastPrinted>
  <dcterms:created xsi:type="dcterms:W3CDTF">2026-08-31T21:58:00Z</dcterms:created>
  <dcterms:modified xsi:type="dcterms:W3CDTF">2026-08-31T21:58:00Z</dcterms:modified>
</cp:coreProperties>
</file>