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A321" w14:textId="77777777" w:rsidR="00CE493B" w:rsidRPr="00CE493B" w:rsidRDefault="00F65FC4" w:rsidP="00CE493B">
      <w:pPr>
        <w:spacing w:after="0" w:line="240" w:lineRule="auto"/>
        <w:jc w:val="center"/>
        <w:rPr>
          <w:rFonts w:ascii="Book Antiqua" w:hAnsi="Book Antiqua"/>
          <w:sz w:val="28"/>
          <w:szCs w:val="28"/>
        </w:rPr>
      </w:pPr>
      <w:bookmarkStart w:id="0" w:name="_GoBack"/>
      <w:bookmarkEnd w:id="0"/>
      <w:r>
        <w:rPr>
          <w:rFonts w:ascii="Book Antiqua" w:hAnsi="Book Antiqua"/>
          <w:noProof/>
          <w:sz w:val="28"/>
          <w:szCs w:val="28"/>
        </w:rPr>
        <w:drawing>
          <wp:anchor distT="0" distB="0" distL="114300" distR="114300" simplePos="0" relativeHeight="251658240" behindDoc="0" locked="0" layoutInCell="1" allowOverlap="1" wp14:anchorId="7C1E4FDD" wp14:editId="31EAD589">
            <wp:simplePos x="0" y="0"/>
            <wp:positionH relativeFrom="column">
              <wp:posOffset>0</wp:posOffset>
            </wp:positionH>
            <wp:positionV relativeFrom="paragraph">
              <wp:posOffset>248</wp:posOffset>
            </wp:positionV>
            <wp:extent cx="5941695" cy="64281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x_pri_clr.png"/>
                    <pic:cNvPicPr/>
                  </pic:nvPicPr>
                  <pic:blipFill>
                    <a:blip r:embed="rId11">
                      <a:extLst>
                        <a:ext uri="{28A0092B-C50C-407E-A947-70E740481C1C}">
                          <a14:useLocalDpi xmlns:a14="http://schemas.microsoft.com/office/drawing/2010/main" val="0"/>
                        </a:ext>
                      </a:extLst>
                    </a:blip>
                    <a:stretch>
                      <a:fillRect/>
                    </a:stretch>
                  </pic:blipFill>
                  <pic:spPr>
                    <a:xfrm>
                      <a:off x="0" y="0"/>
                      <a:ext cx="5941695" cy="6428105"/>
                    </a:xfrm>
                    <a:prstGeom prst="rect">
                      <a:avLst/>
                    </a:prstGeom>
                  </pic:spPr>
                </pic:pic>
              </a:graphicData>
            </a:graphic>
            <wp14:sizeRelV relativeFrom="margin">
              <wp14:pctHeight>0</wp14:pctHeight>
            </wp14:sizeRelV>
          </wp:anchor>
        </w:drawing>
      </w:r>
    </w:p>
    <w:p w14:paraId="62B1FBA2" w14:textId="77777777" w:rsidR="00CE493B" w:rsidRPr="00CE493B" w:rsidRDefault="00CE493B" w:rsidP="00CE493B">
      <w:pPr>
        <w:spacing w:after="0" w:line="240" w:lineRule="auto"/>
        <w:jc w:val="center"/>
        <w:rPr>
          <w:rFonts w:ascii="Book Antiqua" w:hAnsi="Book Antiqua"/>
          <w:sz w:val="28"/>
          <w:szCs w:val="28"/>
        </w:rPr>
      </w:pPr>
    </w:p>
    <w:p w14:paraId="610F5D1A" w14:textId="77777777" w:rsidR="00CE493B" w:rsidRP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University of Colorado Denver</w:t>
      </w:r>
    </w:p>
    <w:p w14:paraId="257393D3" w14:textId="77777777" w:rsidR="00CE493B" w:rsidRP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Office of Student Conduct and Community Standards</w:t>
      </w:r>
    </w:p>
    <w:p w14:paraId="5DFAD646" w14:textId="77777777" w:rsidR="00CE493B" w:rsidRDefault="00CE493B" w:rsidP="00CE493B">
      <w:pPr>
        <w:spacing w:after="0" w:line="240" w:lineRule="auto"/>
        <w:jc w:val="center"/>
        <w:rPr>
          <w:rFonts w:ascii="Book Antiqua" w:hAnsi="Book Antiqua"/>
          <w:sz w:val="28"/>
          <w:szCs w:val="28"/>
        </w:rPr>
      </w:pPr>
      <w:r w:rsidRPr="00CE493B">
        <w:rPr>
          <w:rFonts w:ascii="Book Antiqua" w:hAnsi="Book Antiqua"/>
          <w:sz w:val="28"/>
          <w:szCs w:val="28"/>
        </w:rPr>
        <w:t>Annual Report 2015-2016</w:t>
      </w:r>
    </w:p>
    <w:p w14:paraId="7AFB2659" w14:textId="77777777" w:rsidR="00CE493B" w:rsidRDefault="00CE493B">
      <w:pPr>
        <w:rPr>
          <w:rFonts w:ascii="Book Antiqua" w:hAnsi="Book Antiqua"/>
          <w:sz w:val="28"/>
          <w:szCs w:val="28"/>
        </w:rPr>
      </w:pPr>
      <w:r>
        <w:rPr>
          <w:rFonts w:ascii="Book Antiqua" w:hAnsi="Book Antiqua"/>
          <w:sz w:val="28"/>
          <w:szCs w:val="28"/>
        </w:rPr>
        <w:br w:type="page"/>
      </w:r>
    </w:p>
    <w:p w14:paraId="0FFB2C41" w14:textId="77777777" w:rsidR="00F65FC4" w:rsidRDefault="00F65FC4" w:rsidP="00F65FC4">
      <w:pPr>
        <w:autoSpaceDE w:val="0"/>
        <w:autoSpaceDN w:val="0"/>
        <w:adjustRightInd w:val="0"/>
        <w:spacing w:after="0" w:line="240" w:lineRule="auto"/>
        <w:rPr>
          <w:rFonts w:ascii="Book Antiqua" w:hAnsi="Book Antiqua" w:cs="Arial"/>
          <w:b/>
          <w:bCs/>
          <w:sz w:val="24"/>
          <w:szCs w:val="24"/>
        </w:rPr>
      </w:pPr>
    </w:p>
    <w:p w14:paraId="31DD8046" w14:textId="77777777" w:rsidR="00F65FC4" w:rsidRPr="00F65FC4" w:rsidRDefault="00F65FC4" w:rsidP="00F65FC4">
      <w:pPr>
        <w:autoSpaceDE w:val="0"/>
        <w:autoSpaceDN w:val="0"/>
        <w:adjustRightInd w:val="0"/>
        <w:spacing w:after="0" w:line="480" w:lineRule="auto"/>
        <w:jc w:val="center"/>
        <w:rPr>
          <w:rFonts w:ascii="Book Antiqua" w:hAnsi="Book Antiqua" w:cs="Arial"/>
          <w:b/>
          <w:bCs/>
          <w:sz w:val="28"/>
          <w:szCs w:val="28"/>
        </w:rPr>
      </w:pPr>
      <w:r w:rsidRPr="00F65FC4">
        <w:rPr>
          <w:rFonts w:ascii="Book Antiqua" w:hAnsi="Book Antiqua" w:cs="Arial"/>
          <w:b/>
          <w:bCs/>
          <w:sz w:val="28"/>
          <w:szCs w:val="28"/>
        </w:rPr>
        <w:t>Table of Contents</w:t>
      </w:r>
    </w:p>
    <w:p w14:paraId="198EBBEC"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Letter from the Director</w:t>
      </w:r>
      <w:r>
        <w:rPr>
          <w:rFonts w:ascii="Book Antiqua" w:hAnsi="Book Antiqua" w:cs="Arial"/>
          <w:bCs/>
          <w:sz w:val="24"/>
          <w:szCs w:val="24"/>
        </w:rPr>
        <w:tab/>
        <w:t>3</w:t>
      </w:r>
    </w:p>
    <w:p w14:paraId="13CC12F2"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16FF88F6"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 xml:space="preserve">Mission, Goals, Learning </w:t>
      </w:r>
      <w:r w:rsidR="00DA11A4">
        <w:rPr>
          <w:rFonts w:ascii="Book Antiqua" w:hAnsi="Book Antiqua" w:cs="Arial"/>
          <w:bCs/>
          <w:sz w:val="24"/>
          <w:szCs w:val="24"/>
        </w:rPr>
        <w:t>Objectives</w:t>
      </w:r>
      <w:r>
        <w:rPr>
          <w:rFonts w:ascii="Book Antiqua" w:hAnsi="Book Antiqua" w:cs="Arial"/>
          <w:bCs/>
          <w:sz w:val="24"/>
          <w:szCs w:val="24"/>
        </w:rPr>
        <w:t>, and Staff</w:t>
      </w:r>
      <w:r>
        <w:rPr>
          <w:rFonts w:ascii="Book Antiqua" w:hAnsi="Book Antiqua" w:cs="Arial"/>
          <w:bCs/>
          <w:sz w:val="24"/>
          <w:szCs w:val="24"/>
        </w:rPr>
        <w:tab/>
        <w:t>4</w:t>
      </w:r>
    </w:p>
    <w:p w14:paraId="6435FDF0"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065BBF5A"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Trainings, Outreach, and Education</w:t>
      </w:r>
      <w:r>
        <w:rPr>
          <w:rFonts w:ascii="Book Antiqua" w:hAnsi="Book Antiqua" w:cs="Arial"/>
          <w:bCs/>
          <w:sz w:val="24"/>
          <w:szCs w:val="24"/>
        </w:rPr>
        <w:tab/>
      </w:r>
      <w:r w:rsidR="0096788A">
        <w:rPr>
          <w:rFonts w:ascii="Book Antiqua" w:hAnsi="Book Antiqua" w:cs="Arial"/>
          <w:bCs/>
          <w:sz w:val="24"/>
          <w:szCs w:val="24"/>
        </w:rPr>
        <w:t>6</w:t>
      </w:r>
    </w:p>
    <w:p w14:paraId="08C88709"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0FF1259C"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Campus Involvement and Professional Development</w:t>
      </w:r>
      <w:r>
        <w:rPr>
          <w:rFonts w:ascii="Book Antiqua" w:hAnsi="Book Antiqua" w:cs="Arial"/>
          <w:bCs/>
          <w:sz w:val="24"/>
          <w:szCs w:val="24"/>
        </w:rPr>
        <w:tab/>
      </w:r>
      <w:r w:rsidR="00A30B93">
        <w:rPr>
          <w:rFonts w:ascii="Book Antiqua" w:hAnsi="Book Antiqua" w:cs="Arial"/>
          <w:bCs/>
          <w:sz w:val="24"/>
          <w:szCs w:val="24"/>
        </w:rPr>
        <w:t>7</w:t>
      </w:r>
    </w:p>
    <w:p w14:paraId="313C9422"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7C0BBA9C"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Policy</w:t>
      </w:r>
      <w:r w:rsidR="001B41BA">
        <w:rPr>
          <w:rFonts w:ascii="Book Antiqua" w:hAnsi="Book Antiqua" w:cs="Arial"/>
          <w:bCs/>
          <w:sz w:val="24"/>
          <w:szCs w:val="24"/>
        </w:rPr>
        <w:t xml:space="preserve"> Development and Project</w:t>
      </w:r>
      <w:r>
        <w:rPr>
          <w:rFonts w:ascii="Book Antiqua" w:hAnsi="Book Antiqua" w:cs="Arial"/>
          <w:bCs/>
          <w:sz w:val="24"/>
          <w:szCs w:val="24"/>
        </w:rPr>
        <w:t xml:space="preserve"> </w:t>
      </w:r>
      <w:r w:rsidR="001B41BA">
        <w:rPr>
          <w:rFonts w:ascii="Book Antiqua" w:hAnsi="Book Antiqua" w:cs="Arial"/>
          <w:bCs/>
          <w:sz w:val="24"/>
          <w:szCs w:val="24"/>
        </w:rPr>
        <w:t>Completion</w:t>
      </w:r>
      <w:r>
        <w:rPr>
          <w:rFonts w:ascii="Book Antiqua" w:hAnsi="Book Antiqua" w:cs="Arial"/>
          <w:bCs/>
          <w:sz w:val="24"/>
          <w:szCs w:val="24"/>
        </w:rPr>
        <w:tab/>
      </w:r>
      <w:r w:rsidR="001B41BA">
        <w:rPr>
          <w:rFonts w:ascii="Book Antiqua" w:hAnsi="Book Antiqua" w:cs="Arial"/>
          <w:bCs/>
          <w:sz w:val="24"/>
          <w:szCs w:val="24"/>
        </w:rPr>
        <w:t>9</w:t>
      </w:r>
    </w:p>
    <w:p w14:paraId="6902DFD7"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2E522DF9"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Statistical Summary</w:t>
      </w:r>
      <w:r>
        <w:rPr>
          <w:rFonts w:ascii="Book Antiqua" w:hAnsi="Book Antiqua" w:cs="Arial"/>
          <w:bCs/>
          <w:sz w:val="24"/>
          <w:szCs w:val="24"/>
        </w:rPr>
        <w:tab/>
      </w:r>
      <w:r w:rsidR="00C56F9B">
        <w:rPr>
          <w:rFonts w:ascii="Book Antiqua" w:hAnsi="Book Antiqua" w:cs="Arial"/>
          <w:bCs/>
          <w:sz w:val="24"/>
          <w:szCs w:val="24"/>
        </w:rPr>
        <w:t>10</w:t>
      </w:r>
    </w:p>
    <w:p w14:paraId="21BA6E65"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0829D05E" w14:textId="77777777" w:rsidR="00CE493B"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r>
        <w:rPr>
          <w:rFonts w:ascii="Book Antiqua" w:hAnsi="Book Antiqua" w:cs="Arial"/>
          <w:bCs/>
          <w:sz w:val="24"/>
          <w:szCs w:val="24"/>
        </w:rPr>
        <w:t>Student Conduct Process Assessment Summary</w:t>
      </w:r>
      <w:r>
        <w:rPr>
          <w:rFonts w:ascii="Book Antiqua" w:hAnsi="Book Antiqua" w:cs="Arial"/>
          <w:bCs/>
          <w:sz w:val="24"/>
          <w:szCs w:val="24"/>
        </w:rPr>
        <w:tab/>
      </w:r>
      <w:r w:rsidR="006B0D14">
        <w:rPr>
          <w:rFonts w:ascii="Book Antiqua" w:hAnsi="Book Antiqua" w:cs="Arial"/>
          <w:bCs/>
          <w:sz w:val="24"/>
          <w:szCs w:val="24"/>
        </w:rPr>
        <w:t>12</w:t>
      </w:r>
    </w:p>
    <w:p w14:paraId="472B580D" w14:textId="77777777" w:rsidR="00F65FC4" w:rsidRDefault="00F65FC4" w:rsidP="00F65FC4">
      <w:pPr>
        <w:tabs>
          <w:tab w:val="left" w:leader="dot" w:pos="8640"/>
        </w:tabs>
        <w:autoSpaceDE w:val="0"/>
        <w:autoSpaceDN w:val="0"/>
        <w:adjustRightInd w:val="0"/>
        <w:spacing w:after="0" w:line="480" w:lineRule="auto"/>
        <w:rPr>
          <w:rFonts w:ascii="Book Antiqua" w:hAnsi="Book Antiqua" w:cs="Arial"/>
          <w:bCs/>
          <w:sz w:val="24"/>
          <w:szCs w:val="24"/>
        </w:rPr>
      </w:pPr>
    </w:p>
    <w:p w14:paraId="64DDC383" w14:textId="77777777" w:rsidR="00F65FC4" w:rsidRDefault="00F65FC4">
      <w:pPr>
        <w:rPr>
          <w:rFonts w:ascii="Book Antiqua" w:hAnsi="Book Antiqua" w:cs="Arial"/>
          <w:bCs/>
          <w:sz w:val="24"/>
          <w:szCs w:val="24"/>
        </w:rPr>
      </w:pPr>
      <w:r>
        <w:rPr>
          <w:rFonts w:ascii="Book Antiqua" w:hAnsi="Book Antiqua" w:cs="Arial"/>
          <w:bCs/>
          <w:sz w:val="24"/>
          <w:szCs w:val="24"/>
        </w:rPr>
        <w:br w:type="page"/>
      </w:r>
    </w:p>
    <w:p w14:paraId="2AA25BCC" w14:textId="77777777" w:rsidR="00F65FC4" w:rsidRPr="00F65FC4" w:rsidRDefault="00F65FC4" w:rsidP="00F4484C">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F65FC4">
        <w:rPr>
          <w:rFonts w:ascii="Book Antiqua" w:hAnsi="Book Antiqua" w:cs="Arial"/>
          <w:b/>
          <w:bCs/>
          <w:sz w:val="28"/>
          <w:szCs w:val="28"/>
        </w:rPr>
        <w:lastRenderedPageBreak/>
        <w:t>Letter from the Director</w:t>
      </w:r>
    </w:p>
    <w:p w14:paraId="31A86778" w14:textId="77777777" w:rsidR="000A209D" w:rsidRPr="000A209D" w:rsidRDefault="000A209D" w:rsidP="00F4484C">
      <w:pPr>
        <w:autoSpaceDE w:val="0"/>
        <w:autoSpaceDN w:val="0"/>
        <w:adjustRightInd w:val="0"/>
        <w:spacing w:after="0" w:line="240" w:lineRule="auto"/>
        <w:rPr>
          <w:rFonts w:ascii="Book Antiqua" w:hAnsi="Book Antiqua" w:cs="Arial"/>
          <w:sz w:val="24"/>
          <w:szCs w:val="24"/>
        </w:rPr>
      </w:pPr>
      <w:r w:rsidRPr="000A209D">
        <w:rPr>
          <w:rFonts w:ascii="Book Antiqua" w:hAnsi="Book Antiqua" w:cs="Arial"/>
          <w:sz w:val="24"/>
          <w:szCs w:val="24"/>
        </w:rPr>
        <w:t>August 20, 2016</w:t>
      </w:r>
    </w:p>
    <w:p w14:paraId="24962F93" w14:textId="77777777" w:rsidR="000A209D" w:rsidRPr="000A209D" w:rsidRDefault="000A209D" w:rsidP="00F4484C">
      <w:pPr>
        <w:autoSpaceDE w:val="0"/>
        <w:autoSpaceDN w:val="0"/>
        <w:adjustRightInd w:val="0"/>
        <w:spacing w:after="0" w:line="240" w:lineRule="auto"/>
        <w:rPr>
          <w:rFonts w:ascii="Book Antiqua" w:hAnsi="Book Antiqua" w:cs="Arial"/>
          <w:sz w:val="24"/>
          <w:szCs w:val="24"/>
        </w:rPr>
      </w:pPr>
    </w:p>
    <w:p w14:paraId="30ABF118" w14:textId="77777777" w:rsidR="000A209D" w:rsidRPr="000A209D" w:rsidRDefault="000A209D" w:rsidP="00F4484C">
      <w:pPr>
        <w:autoSpaceDE w:val="0"/>
        <w:autoSpaceDN w:val="0"/>
        <w:adjustRightInd w:val="0"/>
        <w:spacing w:after="0" w:line="240" w:lineRule="auto"/>
        <w:rPr>
          <w:rFonts w:ascii="Book Antiqua" w:hAnsi="Book Antiqua" w:cs="Arial"/>
          <w:sz w:val="24"/>
          <w:szCs w:val="24"/>
        </w:rPr>
      </w:pPr>
      <w:r w:rsidRPr="000A209D">
        <w:rPr>
          <w:rFonts w:ascii="Book Antiqua" w:hAnsi="Book Antiqua" w:cs="Arial"/>
          <w:sz w:val="24"/>
          <w:szCs w:val="24"/>
        </w:rPr>
        <w:t>Dear CU Denver Community Members,</w:t>
      </w:r>
    </w:p>
    <w:p w14:paraId="4F4D05A0" w14:textId="77777777" w:rsidR="000A209D" w:rsidRPr="000A209D" w:rsidRDefault="000A209D" w:rsidP="00F4484C">
      <w:pPr>
        <w:autoSpaceDE w:val="0"/>
        <w:autoSpaceDN w:val="0"/>
        <w:adjustRightInd w:val="0"/>
        <w:spacing w:after="0" w:line="240" w:lineRule="auto"/>
        <w:rPr>
          <w:rFonts w:ascii="Book Antiqua" w:hAnsi="Book Antiqua" w:cs="Arial"/>
          <w:sz w:val="24"/>
          <w:szCs w:val="24"/>
        </w:rPr>
      </w:pPr>
    </w:p>
    <w:p w14:paraId="58DDB825" w14:textId="6504B640" w:rsidR="000A209D" w:rsidRPr="003E0F32" w:rsidRDefault="000A209D" w:rsidP="00F4484C">
      <w:pPr>
        <w:autoSpaceDE w:val="0"/>
        <w:autoSpaceDN w:val="0"/>
        <w:adjustRightInd w:val="0"/>
        <w:spacing w:after="0" w:line="240" w:lineRule="auto"/>
        <w:rPr>
          <w:rFonts w:ascii="Book Antiqua" w:hAnsi="Book Antiqua" w:cs="Arial"/>
          <w:sz w:val="24"/>
          <w:szCs w:val="24"/>
        </w:rPr>
      </w:pPr>
      <w:r w:rsidRPr="003E0F32">
        <w:rPr>
          <w:rFonts w:ascii="Book Antiqua" w:hAnsi="Book Antiqua" w:cs="Arial"/>
          <w:sz w:val="24"/>
          <w:szCs w:val="24"/>
        </w:rPr>
        <w:t xml:space="preserve">Supporting the </w:t>
      </w:r>
      <w:r w:rsidR="000F050B">
        <w:rPr>
          <w:rFonts w:ascii="Book Antiqua" w:hAnsi="Book Antiqua" w:cs="Arial"/>
          <w:sz w:val="24"/>
          <w:szCs w:val="24"/>
        </w:rPr>
        <w:t>U</w:t>
      </w:r>
      <w:r w:rsidRPr="003E0F32">
        <w:rPr>
          <w:rFonts w:ascii="Book Antiqua" w:hAnsi="Book Antiqua" w:cs="Arial"/>
          <w:sz w:val="24"/>
          <w:szCs w:val="24"/>
        </w:rPr>
        <w:t>niversity</w:t>
      </w:r>
      <w:r w:rsidR="000F050B">
        <w:rPr>
          <w:rFonts w:ascii="Book Antiqua" w:hAnsi="Book Antiqua" w:cs="Arial"/>
          <w:sz w:val="24"/>
          <w:szCs w:val="24"/>
        </w:rPr>
        <w:t xml:space="preserve"> of Colorado Denver’s</w:t>
      </w:r>
      <w:r w:rsidRPr="003E0F32">
        <w:rPr>
          <w:rFonts w:ascii="Book Antiqua" w:hAnsi="Book Antiqua" w:cs="Arial"/>
          <w:sz w:val="24"/>
          <w:szCs w:val="24"/>
        </w:rPr>
        <w:t xml:space="preserve"> mission and focused on student success, the Office of Student Conduct and Community Standards </w:t>
      </w:r>
      <w:r w:rsidR="003E0F32" w:rsidRPr="003E0F32">
        <w:rPr>
          <w:rFonts w:ascii="Book Antiqua" w:hAnsi="Book Antiqua" w:cs="Arial"/>
          <w:sz w:val="24"/>
          <w:szCs w:val="24"/>
        </w:rPr>
        <w:t xml:space="preserve">(SCCS) </w:t>
      </w:r>
      <w:r w:rsidRPr="003E0F32">
        <w:rPr>
          <w:rFonts w:ascii="Book Antiqua" w:hAnsi="Book Antiqua" w:cs="Arial"/>
          <w:sz w:val="24"/>
          <w:szCs w:val="24"/>
        </w:rPr>
        <w:t xml:space="preserve">provides leadership for the student conduct process through the roles of coordinating, training, and advising. </w:t>
      </w:r>
      <w:r w:rsidR="006553FF">
        <w:rPr>
          <w:rFonts w:ascii="Book Antiqua" w:hAnsi="Book Antiqua" w:cs="Arial"/>
          <w:sz w:val="24"/>
          <w:szCs w:val="24"/>
        </w:rPr>
        <w:t>SCCS</w:t>
      </w:r>
      <w:r w:rsidRPr="003E0F32">
        <w:rPr>
          <w:rFonts w:ascii="Book Antiqua" w:hAnsi="Book Antiqua" w:cs="Arial"/>
          <w:sz w:val="24"/>
          <w:szCs w:val="24"/>
        </w:rPr>
        <w:t xml:space="preserve"> work</w:t>
      </w:r>
      <w:r w:rsidR="006553FF">
        <w:rPr>
          <w:rFonts w:ascii="Book Antiqua" w:hAnsi="Book Antiqua" w:cs="Arial"/>
          <w:sz w:val="24"/>
          <w:szCs w:val="24"/>
        </w:rPr>
        <w:t>s</w:t>
      </w:r>
      <w:r w:rsidRPr="003E0F32">
        <w:rPr>
          <w:rFonts w:ascii="Book Antiqua" w:hAnsi="Book Antiqua" w:cs="Arial"/>
          <w:sz w:val="24"/>
          <w:szCs w:val="24"/>
        </w:rPr>
        <w:t xml:space="preserve"> to provide a thorough, transparent, and fair student conduct process which promotes learning and growth while holding students accountable for their actions on and off campus.</w:t>
      </w:r>
    </w:p>
    <w:p w14:paraId="4CEE484B" w14:textId="77777777" w:rsidR="000A209D" w:rsidRPr="003E0F32" w:rsidRDefault="000A209D" w:rsidP="000A209D">
      <w:pPr>
        <w:autoSpaceDE w:val="0"/>
        <w:autoSpaceDN w:val="0"/>
        <w:adjustRightInd w:val="0"/>
        <w:spacing w:after="0" w:line="240" w:lineRule="auto"/>
        <w:rPr>
          <w:rFonts w:ascii="Book Antiqua" w:hAnsi="Book Antiqua" w:cs="Arial"/>
          <w:sz w:val="24"/>
          <w:szCs w:val="24"/>
        </w:rPr>
      </w:pPr>
    </w:p>
    <w:p w14:paraId="6C5851D1" w14:textId="297FC042" w:rsidR="000A209D" w:rsidRPr="003E0F32" w:rsidRDefault="000A209D" w:rsidP="000A209D">
      <w:pPr>
        <w:autoSpaceDE w:val="0"/>
        <w:autoSpaceDN w:val="0"/>
        <w:adjustRightInd w:val="0"/>
        <w:spacing w:after="0" w:line="240" w:lineRule="auto"/>
        <w:rPr>
          <w:rFonts w:ascii="Book Antiqua" w:hAnsi="Book Antiqua" w:cs="Arial"/>
          <w:sz w:val="24"/>
          <w:szCs w:val="24"/>
        </w:rPr>
      </w:pPr>
      <w:r w:rsidRPr="003E0F32">
        <w:rPr>
          <w:rFonts w:ascii="Book Antiqua" w:hAnsi="Book Antiqua" w:cs="Arial"/>
          <w:sz w:val="24"/>
          <w:szCs w:val="24"/>
        </w:rPr>
        <w:t xml:space="preserve">This annual report </w:t>
      </w:r>
      <w:r w:rsidR="003E0F32" w:rsidRPr="003E0F32">
        <w:rPr>
          <w:rFonts w:ascii="Book Antiqua" w:hAnsi="Book Antiqua" w:cs="Arial"/>
          <w:sz w:val="24"/>
          <w:szCs w:val="24"/>
        </w:rPr>
        <w:t>provides information as to</w:t>
      </w:r>
      <w:r w:rsidRPr="003E0F32">
        <w:rPr>
          <w:rFonts w:ascii="Book Antiqua" w:hAnsi="Book Antiqua" w:cs="Arial"/>
          <w:sz w:val="24"/>
          <w:szCs w:val="24"/>
        </w:rPr>
        <w:t xml:space="preserve"> the depth and breadth of </w:t>
      </w:r>
      <w:r w:rsidR="003E0F32" w:rsidRPr="003E0F32">
        <w:rPr>
          <w:rFonts w:ascii="Book Antiqua" w:hAnsi="Book Antiqua" w:cs="Arial"/>
          <w:sz w:val="24"/>
          <w:szCs w:val="24"/>
        </w:rPr>
        <w:t>SCCS</w:t>
      </w:r>
      <w:r w:rsidRPr="003E0F32">
        <w:rPr>
          <w:rFonts w:ascii="Book Antiqua" w:hAnsi="Book Antiqua" w:cs="Arial"/>
          <w:sz w:val="24"/>
          <w:szCs w:val="24"/>
        </w:rPr>
        <w:t xml:space="preserve"> </w:t>
      </w:r>
      <w:r w:rsidR="003E0F32" w:rsidRPr="003E0F32">
        <w:rPr>
          <w:rFonts w:ascii="Book Antiqua" w:hAnsi="Book Antiqua" w:cs="Arial"/>
          <w:sz w:val="24"/>
          <w:szCs w:val="24"/>
        </w:rPr>
        <w:t>efforts</w:t>
      </w:r>
      <w:r w:rsidRPr="003E0F32">
        <w:rPr>
          <w:rFonts w:ascii="Book Antiqua" w:hAnsi="Book Antiqua" w:cs="Arial"/>
          <w:sz w:val="24"/>
          <w:szCs w:val="24"/>
        </w:rPr>
        <w:t xml:space="preserve">. </w:t>
      </w:r>
      <w:r w:rsidR="003E0F32" w:rsidRPr="003E0F32">
        <w:rPr>
          <w:rFonts w:ascii="Book Antiqua" w:hAnsi="Book Antiqua" w:cs="Arial"/>
          <w:sz w:val="24"/>
          <w:szCs w:val="24"/>
        </w:rPr>
        <w:t>To be effective</w:t>
      </w:r>
      <w:r w:rsidR="00C73CE9">
        <w:rPr>
          <w:rFonts w:ascii="Book Antiqua" w:hAnsi="Book Antiqua" w:cs="Arial"/>
          <w:sz w:val="24"/>
          <w:szCs w:val="24"/>
        </w:rPr>
        <w:t>,</w:t>
      </w:r>
      <w:r w:rsidR="003E0F32" w:rsidRPr="003E0F32">
        <w:rPr>
          <w:rFonts w:ascii="Book Antiqua" w:hAnsi="Book Antiqua" w:cs="Arial"/>
          <w:sz w:val="24"/>
          <w:szCs w:val="24"/>
        </w:rPr>
        <w:t xml:space="preserve"> a</w:t>
      </w:r>
      <w:r w:rsidRPr="003E0F32">
        <w:rPr>
          <w:rFonts w:ascii="Book Antiqua" w:hAnsi="Book Antiqua" w:cs="Arial"/>
          <w:sz w:val="24"/>
          <w:szCs w:val="24"/>
        </w:rPr>
        <w:t xml:space="preserve"> </w:t>
      </w:r>
      <w:r w:rsidR="003E0F32" w:rsidRPr="003E0F32">
        <w:rPr>
          <w:rFonts w:ascii="Book Antiqua" w:hAnsi="Book Antiqua" w:cs="Arial"/>
          <w:sz w:val="24"/>
          <w:szCs w:val="24"/>
        </w:rPr>
        <w:t>stu</w:t>
      </w:r>
      <w:r w:rsidRPr="003E0F32">
        <w:rPr>
          <w:rFonts w:ascii="Book Antiqua" w:hAnsi="Book Antiqua" w:cs="Arial"/>
          <w:sz w:val="24"/>
          <w:szCs w:val="24"/>
        </w:rPr>
        <w:t xml:space="preserve">dent conduct office </w:t>
      </w:r>
      <w:r w:rsidR="003E0F32" w:rsidRPr="003E0F32">
        <w:rPr>
          <w:rFonts w:ascii="Book Antiqua" w:hAnsi="Book Antiqua" w:cs="Arial"/>
          <w:sz w:val="24"/>
          <w:szCs w:val="24"/>
        </w:rPr>
        <w:t>must be</w:t>
      </w:r>
      <w:r w:rsidRPr="003E0F32">
        <w:rPr>
          <w:rFonts w:ascii="Book Antiqua" w:hAnsi="Book Antiqua" w:cs="Arial"/>
          <w:sz w:val="24"/>
          <w:szCs w:val="24"/>
        </w:rPr>
        <w:t xml:space="preserve"> involved in a wide range of activities</w:t>
      </w:r>
      <w:r w:rsidR="003E0F32" w:rsidRPr="003E0F32">
        <w:rPr>
          <w:rFonts w:ascii="Book Antiqua" w:hAnsi="Book Antiqua" w:cs="Arial"/>
          <w:sz w:val="24"/>
          <w:szCs w:val="24"/>
        </w:rPr>
        <w:t xml:space="preserve"> touching many portions of the campus</w:t>
      </w:r>
      <w:r w:rsidRPr="003E0F32">
        <w:rPr>
          <w:rFonts w:ascii="Book Antiqua" w:hAnsi="Book Antiqua" w:cs="Arial"/>
          <w:sz w:val="24"/>
          <w:szCs w:val="24"/>
        </w:rPr>
        <w:t>. These activities range from resolving student conduct cases</w:t>
      </w:r>
      <w:r w:rsidR="003E0F32" w:rsidRPr="003E0F32">
        <w:rPr>
          <w:rFonts w:ascii="Book Antiqua" w:hAnsi="Book Antiqua" w:cs="Arial"/>
          <w:sz w:val="24"/>
          <w:szCs w:val="24"/>
        </w:rPr>
        <w:t>,</w:t>
      </w:r>
      <w:r w:rsidRPr="003E0F32">
        <w:rPr>
          <w:rFonts w:ascii="Book Antiqua" w:hAnsi="Book Antiqua" w:cs="Arial"/>
          <w:sz w:val="24"/>
          <w:szCs w:val="24"/>
        </w:rPr>
        <w:t xml:space="preserve"> assisting with students of concern</w:t>
      </w:r>
      <w:r w:rsidR="003E0F32" w:rsidRPr="003E0F32">
        <w:rPr>
          <w:rFonts w:ascii="Book Antiqua" w:hAnsi="Book Antiqua" w:cs="Arial"/>
          <w:sz w:val="24"/>
          <w:szCs w:val="24"/>
        </w:rPr>
        <w:t>, and</w:t>
      </w:r>
      <w:r w:rsidRPr="003E0F32">
        <w:rPr>
          <w:rFonts w:ascii="Book Antiqua" w:hAnsi="Book Antiqua" w:cs="Arial"/>
          <w:sz w:val="24"/>
          <w:szCs w:val="24"/>
        </w:rPr>
        <w:t xml:space="preserve"> serving on committees</w:t>
      </w:r>
      <w:r w:rsidR="003E0F32" w:rsidRPr="003E0F32">
        <w:rPr>
          <w:rFonts w:ascii="Book Antiqua" w:hAnsi="Book Antiqua" w:cs="Arial"/>
          <w:sz w:val="24"/>
          <w:szCs w:val="24"/>
        </w:rPr>
        <w:t xml:space="preserve"> which </w:t>
      </w:r>
      <w:r w:rsidR="000F050B">
        <w:rPr>
          <w:rFonts w:ascii="Book Antiqua" w:hAnsi="Book Antiqua" w:cs="Arial"/>
          <w:sz w:val="24"/>
          <w:szCs w:val="24"/>
        </w:rPr>
        <w:t xml:space="preserve">provide valuable support to </w:t>
      </w:r>
      <w:r w:rsidR="006553FF">
        <w:rPr>
          <w:rFonts w:ascii="Book Antiqua" w:hAnsi="Book Antiqua" w:cs="Arial"/>
          <w:sz w:val="24"/>
          <w:szCs w:val="24"/>
        </w:rPr>
        <w:t>the</w:t>
      </w:r>
      <w:r w:rsidR="000F050B">
        <w:rPr>
          <w:rFonts w:ascii="Book Antiqua" w:hAnsi="Book Antiqua" w:cs="Arial"/>
          <w:sz w:val="24"/>
          <w:szCs w:val="24"/>
        </w:rPr>
        <w:t xml:space="preserve"> campus</w:t>
      </w:r>
      <w:r w:rsidRPr="003E0F32">
        <w:rPr>
          <w:rFonts w:ascii="Book Antiqua" w:hAnsi="Book Antiqua" w:cs="Arial"/>
          <w:sz w:val="24"/>
          <w:szCs w:val="24"/>
        </w:rPr>
        <w:t xml:space="preserve">. Far from being </w:t>
      </w:r>
      <w:r w:rsidR="003E0F32" w:rsidRPr="003E0F32">
        <w:rPr>
          <w:rFonts w:ascii="Book Antiqua" w:hAnsi="Book Antiqua" w:cs="Arial"/>
          <w:sz w:val="24"/>
          <w:szCs w:val="24"/>
        </w:rPr>
        <w:t>the</w:t>
      </w:r>
      <w:r w:rsidRPr="003E0F32">
        <w:rPr>
          <w:rFonts w:ascii="Book Antiqua" w:hAnsi="Book Antiqua" w:cs="Arial"/>
          <w:sz w:val="24"/>
          <w:szCs w:val="24"/>
        </w:rPr>
        <w:t xml:space="preserve"> “rules enforcer”, </w:t>
      </w:r>
      <w:r w:rsidR="006553FF">
        <w:rPr>
          <w:rFonts w:ascii="Book Antiqua" w:hAnsi="Book Antiqua" w:cs="Arial"/>
          <w:sz w:val="24"/>
          <w:szCs w:val="24"/>
        </w:rPr>
        <w:t>SCCS is</w:t>
      </w:r>
      <w:r w:rsidRPr="003E0F32">
        <w:rPr>
          <w:rFonts w:ascii="Book Antiqua" w:hAnsi="Book Antiqua" w:cs="Arial"/>
          <w:sz w:val="24"/>
          <w:szCs w:val="24"/>
        </w:rPr>
        <w:t xml:space="preserve"> a central part of the overall </w:t>
      </w:r>
      <w:r w:rsidR="006553FF">
        <w:rPr>
          <w:rFonts w:ascii="Book Antiqua" w:hAnsi="Book Antiqua" w:cs="Arial"/>
          <w:sz w:val="24"/>
          <w:szCs w:val="24"/>
        </w:rPr>
        <w:t xml:space="preserve">campus </w:t>
      </w:r>
      <w:r w:rsidR="003E0F32" w:rsidRPr="003E0F32">
        <w:rPr>
          <w:rFonts w:ascii="Book Antiqua" w:hAnsi="Book Antiqua" w:cs="Arial"/>
          <w:sz w:val="24"/>
          <w:szCs w:val="24"/>
        </w:rPr>
        <w:t xml:space="preserve">safety </w:t>
      </w:r>
      <w:r w:rsidR="000F050B">
        <w:rPr>
          <w:rFonts w:ascii="Book Antiqua" w:hAnsi="Book Antiqua" w:cs="Arial"/>
          <w:sz w:val="24"/>
          <w:szCs w:val="24"/>
        </w:rPr>
        <w:t>network</w:t>
      </w:r>
      <w:r w:rsidR="000F050B" w:rsidRPr="003E0F32">
        <w:rPr>
          <w:rFonts w:ascii="Book Antiqua" w:hAnsi="Book Antiqua" w:cs="Arial"/>
          <w:sz w:val="24"/>
          <w:szCs w:val="24"/>
        </w:rPr>
        <w:t xml:space="preserve"> </w:t>
      </w:r>
      <w:r w:rsidR="003E0F32" w:rsidRPr="003E0F32">
        <w:rPr>
          <w:rFonts w:ascii="Book Antiqua" w:hAnsi="Book Antiqua" w:cs="Arial"/>
          <w:sz w:val="24"/>
          <w:szCs w:val="24"/>
        </w:rPr>
        <w:t xml:space="preserve">as well as the </w:t>
      </w:r>
      <w:r w:rsidRPr="003E0F32">
        <w:rPr>
          <w:rFonts w:ascii="Book Antiqua" w:hAnsi="Book Antiqua" w:cs="Arial"/>
          <w:sz w:val="24"/>
          <w:szCs w:val="24"/>
        </w:rPr>
        <w:t xml:space="preserve">student </w:t>
      </w:r>
      <w:r w:rsidR="003E0F32" w:rsidRPr="003E0F32">
        <w:rPr>
          <w:rFonts w:ascii="Book Antiqua" w:hAnsi="Book Antiqua" w:cs="Arial"/>
          <w:sz w:val="24"/>
          <w:szCs w:val="24"/>
        </w:rPr>
        <w:t>success</w:t>
      </w:r>
      <w:r w:rsidRPr="003E0F32">
        <w:rPr>
          <w:rFonts w:ascii="Book Antiqua" w:hAnsi="Book Antiqua" w:cs="Arial"/>
          <w:sz w:val="24"/>
          <w:szCs w:val="24"/>
        </w:rPr>
        <w:t xml:space="preserve"> </w:t>
      </w:r>
      <w:r w:rsidR="003E0F32" w:rsidRPr="003E0F32">
        <w:rPr>
          <w:rFonts w:ascii="Book Antiqua" w:hAnsi="Book Antiqua" w:cs="Arial"/>
          <w:sz w:val="24"/>
          <w:szCs w:val="24"/>
        </w:rPr>
        <w:t>efforts</w:t>
      </w:r>
      <w:r w:rsidRPr="003E0F32">
        <w:rPr>
          <w:rFonts w:ascii="Book Antiqua" w:hAnsi="Book Antiqua" w:cs="Arial"/>
          <w:sz w:val="24"/>
          <w:szCs w:val="24"/>
        </w:rPr>
        <w:t xml:space="preserve"> at </w:t>
      </w:r>
      <w:r w:rsidR="003E0F32" w:rsidRPr="003E0F32">
        <w:rPr>
          <w:rFonts w:ascii="Book Antiqua" w:hAnsi="Book Antiqua" w:cs="Arial"/>
          <w:sz w:val="24"/>
          <w:szCs w:val="24"/>
        </w:rPr>
        <w:t>CU Denver</w:t>
      </w:r>
      <w:r w:rsidRPr="003E0F32">
        <w:rPr>
          <w:rFonts w:ascii="Book Antiqua" w:hAnsi="Book Antiqua" w:cs="Arial"/>
          <w:sz w:val="24"/>
          <w:szCs w:val="24"/>
        </w:rPr>
        <w:t>.</w:t>
      </w:r>
    </w:p>
    <w:p w14:paraId="1347A056" w14:textId="77777777" w:rsidR="000A209D" w:rsidRPr="003E0F32" w:rsidRDefault="000A209D" w:rsidP="000A209D">
      <w:pPr>
        <w:autoSpaceDE w:val="0"/>
        <w:autoSpaceDN w:val="0"/>
        <w:adjustRightInd w:val="0"/>
        <w:spacing w:after="0" w:line="240" w:lineRule="auto"/>
        <w:rPr>
          <w:rFonts w:ascii="Book Antiqua" w:hAnsi="Book Antiqua" w:cs="Arial"/>
          <w:sz w:val="24"/>
          <w:szCs w:val="24"/>
        </w:rPr>
      </w:pPr>
    </w:p>
    <w:p w14:paraId="3DDEBBD0" w14:textId="61BE9BD6" w:rsidR="000A209D" w:rsidRPr="00F4484C" w:rsidRDefault="000A209D" w:rsidP="000A209D">
      <w:pPr>
        <w:autoSpaceDE w:val="0"/>
        <w:autoSpaceDN w:val="0"/>
        <w:adjustRightInd w:val="0"/>
        <w:spacing w:after="0" w:line="240" w:lineRule="auto"/>
        <w:rPr>
          <w:rFonts w:ascii="Book Antiqua" w:hAnsi="Book Antiqua" w:cs="Arial"/>
          <w:sz w:val="24"/>
          <w:szCs w:val="24"/>
        </w:rPr>
      </w:pPr>
      <w:r w:rsidRPr="00F4484C">
        <w:rPr>
          <w:rFonts w:ascii="Book Antiqua" w:hAnsi="Book Antiqua" w:cs="Arial"/>
          <w:sz w:val="24"/>
          <w:szCs w:val="24"/>
        </w:rPr>
        <w:t xml:space="preserve">An important purpose of this report is to tell the story of </w:t>
      </w:r>
      <w:r w:rsidR="006553FF">
        <w:rPr>
          <w:rFonts w:ascii="Book Antiqua" w:hAnsi="Book Antiqua" w:cs="Arial"/>
          <w:sz w:val="24"/>
          <w:szCs w:val="24"/>
        </w:rPr>
        <w:t>the</w:t>
      </w:r>
      <w:r w:rsidRPr="00F4484C">
        <w:rPr>
          <w:rFonts w:ascii="Book Antiqua" w:hAnsi="Book Antiqua" w:cs="Arial"/>
          <w:sz w:val="24"/>
          <w:szCs w:val="24"/>
        </w:rPr>
        <w:t xml:space="preserve"> student conduct process. The statistical and assessment summaries provide detailed narratives about the impact our process has on </w:t>
      </w:r>
      <w:r w:rsidR="003E0F32" w:rsidRPr="00F4484C">
        <w:rPr>
          <w:rFonts w:ascii="Book Antiqua" w:hAnsi="Book Antiqua" w:cs="Arial"/>
          <w:sz w:val="24"/>
          <w:szCs w:val="24"/>
        </w:rPr>
        <w:t>CU Denver</w:t>
      </w:r>
      <w:r w:rsidRPr="00F4484C">
        <w:rPr>
          <w:rFonts w:ascii="Book Antiqua" w:hAnsi="Book Antiqua" w:cs="Arial"/>
          <w:sz w:val="24"/>
          <w:szCs w:val="24"/>
        </w:rPr>
        <w:t xml:space="preserve"> students.  </w:t>
      </w:r>
      <w:r w:rsidR="006553FF">
        <w:rPr>
          <w:rFonts w:ascii="Book Antiqua" w:hAnsi="Book Antiqua" w:cs="Arial"/>
          <w:sz w:val="24"/>
          <w:szCs w:val="24"/>
        </w:rPr>
        <w:t>The</w:t>
      </w:r>
      <w:r w:rsidR="003E0F32" w:rsidRPr="00F4484C">
        <w:rPr>
          <w:rFonts w:ascii="Book Antiqua" w:hAnsi="Book Antiqua" w:cs="Arial"/>
          <w:sz w:val="24"/>
          <w:szCs w:val="24"/>
        </w:rPr>
        <w:t xml:space="preserve"> story goes beyond statistics and numbers</w:t>
      </w:r>
      <w:r w:rsidRPr="00F4484C">
        <w:rPr>
          <w:rFonts w:ascii="Book Antiqua" w:hAnsi="Book Antiqua" w:cs="Arial"/>
          <w:sz w:val="24"/>
          <w:szCs w:val="24"/>
        </w:rPr>
        <w:t>.</w:t>
      </w:r>
      <w:r w:rsidR="003E0F32" w:rsidRPr="00F4484C">
        <w:rPr>
          <w:rFonts w:ascii="Book Antiqua" w:hAnsi="Book Antiqua" w:cs="Arial"/>
          <w:sz w:val="24"/>
          <w:szCs w:val="24"/>
        </w:rPr>
        <w:t xml:space="preserve"> Any discussion of the work we do must mention the people at the focus of our efforts, the conduct educator. I am blessed to be afforded the opportunity to associate with such hard-working, student-focused individuals. They are the core </w:t>
      </w:r>
      <w:r w:rsidR="000F050B">
        <w:rPr>
          <w:rFonts w:ascii="Book Antiqua" w:hAnsi="Book Antiqua" w:cs="Arial"/>
          <w:sz w:val="24"/>
          <w:szCs w:val="24"/>
        </w:rPr>
        <w:t>to our success</w:t>
      </w:r>
      <w:r w:rsidR="003E0F32" w:rsidRPr="00F4484C">
        <w:rPr>
          <w:rFonts w:ascii="Book Antiqua" w:hAnsi="Book Antiqua" w:cs="Arial"/>
          <w:sz w:val="24"/>
          <w:szCs w:val="24"/>
        </w:rPr>
        <w:t>.</w:t>
      </w:r>
    </w:p>
    <w:p w14:paraId="24D7F9B9" w14:textId="77777777" w:rsidR="000A209D" w:rsidRPr="00F4484C" w:rsidRDefault="000A209D" w:rsidP="000A209D">
      <w:pPr>
        <w:autoSpaceDE w:val="0"/>
        <w:autoSpaceDN w:val="0"/>
        <w:adjustRightInd w:val="0"/>
        <w:spacing w:after="0" w:line="240" w:lineRule="auto"/>
        <w:rPr>
          <w:rFonts w:ascii="Book Antiqua" w:hAnsi="Book Antiqua" w:cs="Arial"/>
          <w:sz w:val="24"/>
          <w:szCs w:val="24"/>
        </w:rPr>
      </w:pPr>
    </w:p>
    <w:p w14:paraId="0C93FBE9" w14:textId="4427B860" w:rsidR="000A209D" w:rsidRPr="00F4484C" w:rsidRDefault="003E0F32" w:rsidP="00F4484C">
      <w:pPr>
        <w:autoSpaceDE w:val="0"/>
        <w:autoSpaceDN w:val="0"/>
        <w:adjustRightInd w:val="0"/>
        <w:spacing w:after="0" w:line="240" w:lineRule="auto"/>
        <w:rPr>
          <w:rFonts w:ascii="Book Antiqua" w:hAnsi="Book Antiqua" w:cs="Arial"/>
          <w:sz w:val="24"/>
          <w:szCs w:val="24"/>
        </w:rPr>
      </w:pPr>
      <w:r w:rsidRPr="00F4484C">
        <w:rPr>
          <w:rFonts w:ascii="Book Antiqua" w:hAnsi="Book Antiqua" w:cs="Arial"/>
          <w:sz w:val="24"/>
          <w:szCs w:val="24"/>
        </w:rPr>
        <w:t xml:space="preserve">As you read this report </w:t>
      </w:r>
      <w:r w:rsidR="006553FF">
        <w:rPr>
          <w:rFonts w:ascii="Book Antiqua" w:hAnsi="Book Antiqua" w:cs="Arial"/>
          <w:sz w:val="24"/>
          <w:szCs w:val="24"/>
        </w:rPr>
        <w:t>please note w</w:t>
      </w:r>
      <w:r w:rsidR="000A209D" w:rsidRPr="00F4484C">
        <w:rPr>
          <w:rFonts w:ascii="Book Antiqua" w:hAnsi="Book Antiqua" w:cs="Arial"/>
          <w:sz w:val="24"/>
          <w:szCs w:val="24"/>
        </w:rPr>
        <w:t xml:space="preserve">e </w:t>
      </w:r>
      <w:r w:rsidR="00F4484C" w:rsidRPr="00F4484C">
        <w:rPr>
          <w:rFonts w:ascii="Book Antiqua" w:hAnsi="Book Antiqua" w:cs="Arial"/>
          <w:sz w:val="24"/>
          <w:szCs w:val="24"/>
        </w:rPr>
        <w:t>are planning a major undertaking</w:t>
      </w:r>
      <w:r w:rsidR="000A209D" w:rsidRPr="00F4484C">
        <w:rPr>
          <w:rFonts w:ascii="Book Antiqua" w:hAnsi="Book Antiqua" w:cs="Arial"/>
          <w:sz w:val="24"/>
          <w:szCs w:val="24"/>
        </w:rPr>
        <w:t xml:space="preserve"> </w:t>
      </w:r>
      <w:r w:rsidR="00F4484C" w:rsidRPr="00F4484C">
        <w:rPr>
          <w:rFonts w:ascii="Book Antiqua" w:hAnsi="Book Antiqua" w:cs="Arial"/>
          <w:sz w:val="24"/>
          <w:szCs w:val="24"/>
        </w:rPr>
        <w:t>this next school year to create and implement a holistic program evaluation system</w:t>
      </w:r>
      <w:r w:rsidR="00427401">
        <w:rPr>
          <w:rFonts w:ascii="Book Antiqua" w:hAnsi="Book Antiqua" w:cs="Arial"/>
          <w:sz w:val="24"/>
          <w:szCs w:val="24"/>
        </w:rPr>
        <w:t>,</w:t>
      </w:r>
      <w:r w:rsidR="00F4484C" w:rsidRPr="00F4484C">
        <w:rPr>
          <w:rFonts w:ascii="Book Antiqua" w:hAnsi="Book Antiqua" w:cs="Arial"/>
          <w:sz w:val="24"/>
          <w:szCs w:val="24"/>
        </w:rPr>
        <w:t xml:space="preserve"> based on our new student learning objectives. In this manner we can more </w:t>
      </w:r>
      <w:r w:rsidR="000F050B">
        <w:rPr>
          <w:rFonts w:ascii="Book Antiqua" w:hAnsi="Book Antiqua" w:cs="Arial"/>
          <w:sz w:val="24"/>
          <w:szCs w:val="24"/>
        </w:rPr>
        <w:t>accurately</w:t>
      </w:r>
      <w:r w:rsidR="000F050B" w:rsidRPr="00F4484C">
        <w:rPr>
          <w:rFonts w:ascii="Book Antiqua" w:hAnsi="Book Antiqua" w:cs="Arial"/>
          <w:sz w:val="24"/>
          <w:szCs w:val="24"/>
        </w:rPr>
        <w:t xml:space="preserve"> </w:t>
      </w:r>
      <w:r w:rsidR="00F4484C" w:rsidRPr="00F4484C">
        <w:rPr>
          <w:rFonts w:ascii="Book Antiqua" w:hAnsi="Book Antiqua" w:cs="Arial"/>
          <w:sz w:val="24"/>
          <w:szCs w:val="24"/>
        </w:rPr>
        <w:t>monitor the effectiveness of our efforts with our students</w:t>
      </w:r>
      <w:r w:rsidR="00C73CE9">
        <w:rPr>
          <w:rFonts w:ascii="Book Antiqua" w:hAnsi="Book Antiqua" w:cs="Arial"/>
          <w:sz w:val="24"/>
          <w:szCs w:val="24"/>
        </w:rPr>
        <w:t>,</w:t>
      </w:r>
      <w:r w:rsidR="00F4484C" w:rsidRPr="00F4484C">
        <w:rPr>
          <w:rFonts w:ascii="Book Antiqua" w:hAnsi="Book Antiqua" w:cs="Arial"/>
          <w:sz w:val="24"/>
          <w:szCs w:val="24"/>
        </w:rPr>
        <w:t xml:space="preserve"> </w:t>
      </w:r>
      <w:r w:rsidR="000A209D" w:rsidRPr="00F4484C">
        <w:rPr>
          <w:rFonts w:ascii="Book Antiqua" w:hAnsi="Book Antiqua" w:cs="Arial"/>
          <w:sz w:val="24"/>
          <w:szCs w:val="24"/>
        </w:rPr>
        <w:t xml:space="preserve">develop a stronger student conduct process, and most importantly, provide more timely and effective services to our </w:t>
      </w:r>
      <w:r w:rsidR="00F4484C" w:rsidRPr="00F4484C">
        <w:rPr>
          <w:rFonts w:ascii="Book Antiqua" w:hAnsi="Book Antiqua" w:cs="Arial"/>
          <w:sz w:val="24"/>
          <w:szCs w:val="24"/>
        </w:rPr>
        <w:t>campus community</w:t>
      </w:r>
      <w:r w:rsidR="000A209D" w:rsidRPr="00F4484C">
        <w:rPr>
          <w:rFonts w:ascii="Book Antiqua" w:hAnsi="Book Antiqua" w:cs="Arial"/>
          <w:sz w:val="24"/>
          <w:szCs w:val="24"/>
        </w:rPr>
        <w:t>.</w:t>
      </w:r>
    </w:p>
    <w:p w14:paraId="2433DAFC" w14:textId="77777777" w:rsidR="000A209D" w:rsidRPr="00F4484C" w:rsidRDefault="000A209D" w:rsidP="000A209D">
      <w:pPr>
        <w:autoSpaceDE w:val="0"/>
        <w:autoSpaceDN w:val="0"/>
        <w:adjustRightInd w:val="0"/>
        <w:spacing w:after="0" w:line="240" w:lineRule="auto"/>
        <w:rPr>
          <w:rFonts w:ascii="Book Antiqua" w:hAnsi="Book Antiqua" w:cs="Arial"/>
          <w:sz w:val="24"/>
          <w:szCs w:val="24"/>
        </w:rPr>
      </w:pPr>
    </w:p>
    <w:p w14:paraId="7464B801" w14:textId="570192A5" w:rsidR="000A209D" w:rsidRPr="00F4484C" w:rsidRDefault="00F4484C" w:rsidP="000A209D">
      <w:pPr>
        <w:autoSpaceDE w:val="0"/>
        <w:autoSpaceDN w:val="0"/>
        <w:adjustRightInd w:val="0"/>
        <w:spacing w:after="0" w:line="240" w:lineRule="auto"/>
        <w:rPr>
          <w:rFonts w:ascii="Book Antiqua" w:hAnsi="Book Antiqua" w:cs="Arial"/>
          <w:sz w:val="24"/>
          <w:szCs w:val="24"/>
        </w:rPr>
      </w:pPr>
      <w:r w:rsidRPr="00F4484C">
        <w:rPr>
          <w:rFonts w:ascii="Book Antiqua" w:hAnsi="Book Antiqua" w:cs="Arial"/>
          <w:sz w:val="24"/>
          <w:szCs w:val="24"/>
        </w:rPr>
        <w:t>I would like to t</w:t>
      </w:r>
      <w:r w:rsidR="000A209D" w:rsidRPr="00F4484C">
        <w:rPr>
          <w:rFonts w:ascii="Book Antiqua" w:hAnsi="Book Antiqua" w:cs="Arial"/>
          <w:sz w:val="24"/>
          <w:szCs w:val="24"/>
        </w:rPr>
        <w:t xml:space="preserve">hank you for taking the time to read this report. </w:t>
      </w:r>
      <w:r w:rsidRPr="00F4484C">
        <w:rPr>
          <w:rFonts w:ascii="Book Antiqua" w:hAnsi="Book Antiqua" w:cs="Arial"/>
          <w:sz w:val="24"/>
          <w:szCs w:val="24"/>
        </w:rPr>
        <w:t>The Student Conduct and Community Standards office</w:t>
      </w:r>
      <w:r w:rsidR="000A209D" w:rsidRPr="00F4484C">
        <w:rPr>
          <w:rFonts w:ascii="Book Antiqua" w:hAnsi="Book Antiqua" w:cs="Arial"/>
          <w:sz w:val="24"/>
          <w:szCs w:val="24"/>
        </w:rPr>
        <w:t xml:space="preserve"> look</w:t>
      </w:r>
      <w:r w:rsidRPr="00F4484C">
        <w:rPr>
          <w:rFonts w:ascii="Book Antiqua" w:hAnsi="Book Antiqua" w:cs="Arial"/>
          <w:sz w:val="24"/>
          <w:szCs w:val="24"/>
        </w:rPr>
        <w:t>s</w:t>
      </w:r>
      <w:r w:rsidR="000A209D" w:rsidRPr="00F4484C">
        <w:rPr>
          <w:rFonts w:ascii="Book Antiqua" w:hAnsi="Book Antiqua" w:cs="Arial"/>
          <w:sz w:val="24"/>
          <w:szCs w:val="24"/>
        </w:rPr>
        <w:t xml:space="preserve"> forward to another </w:t>
      </w:r>
      <w:r w:rsidRPr="00F4484C">
        <w:rPr>
          <w:rFonts w:ascii="Book Antiqua" w:hAnsi="Book Antiqua" w:cs="Arial"/>
          <w:sz w:val="24"/>
          <w:szCs w:val="24"/>
        </w:rPr>
        <w:t>great academic year.</w:t>
      </w:r>
    </w:p>
    <w:p w14:paraId="56F402FC" w14:textId="77777777" w:rsidR="000A209D" w:rsidRPr="00F4484C" w:rsidRDefault="000A209D" w:rsidP="000A209D">
      <w:pPr>
        <w:autoSpaceDE w:val="0"/>
        <w:autoSpaceDN w:val="0"/>
        <w:adjustRightInd w:val="0"/>
        <w:spacing w:after="0" w:line="240" w:lineRule="auto"/>
        <w:rPr>
          <w:rFonts w:ascii="Book Antiqua" w:hAnsi="Book Antiqua" w:cs="Arial"/>
          <w:sz w:val="24"/>
          <w:szCs w:val="24"/>
        </w:rPr>
      </w:pPr>
    </w:p>
    <w:p w14:paraId="6A236ADD" w14:textId="77777777" w:rsidR="000A209D" w:rsidRPr="00F4484C" w:rsidRDefault="000A209D" w:rsidP="000A209D">
      <w:pPr>
        <w:autoSpaceDE w:val="0"/>
        <w:autoSpaceDN w:val="0"/>
        <w:adjustRightInd w:val="0"/>
        <w:spacing w:after="0" w:line="240" w:lineRule="auto"/>
        <w:rPr>
          <w:rFonts w:ascii="Book Antiqua" w:hAnsi="Book Antiqua" w:cs="Arial"/>
          <w:sz w:val="24"/>
          <w:szCs w:val="24"/>
        </w:rPr>
      </w:pPr>
      <w:r w:rsidRPr="00F4484C">
        <w:rPr>
          <w:rFonts w:ascii="Book Antiqua" w:hAnsi="Book Antiqua" w:cs="Arial"/>
          <w:sz w:val="24"/>
          <w:szCs w:val="24"/>
        </w:rPr>
        <w:t>Sincerely,</w:t>
      </w:r>
    </w:p>
    <w:p w14:paraId="6BC7A102" w14:textId="77777777" w:rsidR="000A209D" w:rsidRPr="00F4484C" w:rsidRDefault="000A209D" w:rsidP="000A209D">
      <w:pPr>
        <w:autoSpaceDE w:val="0"/>
        <w:autoSpaceDN w:val="0"/>
        <w:adjustRightInd w:val="0"/>
        <w:spacing w:after="0" w:line="240" w:lineRule="auto"/>
        <w:rPr>
          <w:rFonts w:ascii="Book Antiqua" w:hAnsi="Book Antiqua" w:cs="Arial"/>
          <w:sz w:val="24"/>
          <w:szCs w:val="24"/>
        </w:rPr>
      </w:pPr>
      <w:r w:rsidRPr="00F4484C">
        <w:rPr>
          <w:rFonts w:ascii="Book Antiqua" w:hAnsi="Book Antiqua" w:cs="Arial"/>
          <w:sz w:val="24"/>
          <w:szCs w:val="24"/>
        </w:rPr>
        <w:t>David Steward</w:t>
      </w:r>
    </w:p>
    <w:p w14:paraId="6478CC2D" w14:textId="77777777" w:rsidR="00F65FC4" w:rsidRPr="00F4484C" w:rsidRDefault="000A209D" w:rsidP="000A209D">
      <w:pPr>
        <w:tabs>
          <w:tab w:val="left" w:leader="dot" w:pos="8640"/>
        </w:tabs>
        <w:autoSpaceDE w:val="0"/>
        <w:autoSpaceDN w:val="0"/>
        <w:adjustRightInd w:val="0"/>
        <w:spacing w:after="0" w:line="480" w:lineRule="auto"/>
        <w:rPr>
          <w:rFonts w:ascii="Book Antiqua" w:hAnsi="Book Antiqua" w:cs="Arial"/>
          <w:bCs/>
          <w:sz w:val="24"/>
          <w:szCs w:val="24"/>
        </w:rPr>
      </w:pPr>
      <w:r w:rsidRPr="00F4484C">
        <w:rPr>
          <w:rFonts w:ascii="Book Antiqua" w:hAnsi="Book Antiqua" w:cs="Arial"/>
          <w:sz w:val="24"/>
          <w:szCs w:val="24"/>
        </w:rPr>
        <w:t>Director of Student Conduct and Community Standards</w:t>
      </w:r>
    </w:p>
    <w:p w14:paraId="093DBD55" w14:textId="77777777" w:rsidR="00F65FC4" w:rsidRDefault="00F65FC4">
      <w:pPr>
        <w:rPr>
          <w:rFonts w:ascii="Book Antiqua" w:hAnsi="Book Antiqua" w:cs="Arial"/>
          <w:bCs/>
          <w:sz w:val="24"/>
          <w:szCs w:val="24"/>
        </w:rPr>
      </w:pPr>
    </w:p>
    <w:p w14:paraId="3BBEF773" w14:textId="19924503" w:rsidR="00433A25" w:rsidRDefault="00433A25" w:rsidP="00F65FC4">
      <w:pPr>
        <w:spacing w:after="0" w:line="240" w:lineRule="auto"/>
        <w:jc w:val="center"/>
        <w:outlineLvl w:val="3"/>
        <w:rPr>
          <w:rFonts w:ascii="Book Antiqua" w:eastAsia="Times New Roman" w:hAnsi="Book Antiqua" w:cs="Times New Roman"/>
          <w:b/>
          <w:bCs/>
          <w:sz w:val="28"/>
          <w:szCs w:val="28"/>
        </w:rPr>
      </w:pPr>
      <w:r>
        <w:rPr>
          <w:rFonts w:ascii="Book Antiqua" w:eastAsia="Times New Roman" w:hAnsi="Book Antiqua" w:cs="Times New Roman"/>
          <w:b/>
          <w:bCs/>
          <w:sz w:val="28"/>
          <w:szCs w:val="28"/>
        </w:rPr>
        <w:t>Mission, Goals, Learning Objectives, and Staff</w:t>
      </w:r>
    </w:p>
    <w:p w14:paraId="1B6E4A00" w14:textId="77777777" w:rsidR="00433A25" w:rsidRDefault="00433A25" w:rsidP="00433A25">
      <w:pPr>
        <w:spacing w:after="0" w:line="240" w:lineRule="auto"/>
        <w:outlineLvl w:val="3"/>
        <w:rPr>
          <w:rFonts w:ascii="Book Antiqua" w:eastAsia="Times New Roman" w:hAnsi="Book Antiqua" w:cs="Times New Roman"/>
          <w:bCs/>
          <w:sz w:val="24"/>
          <w:szCs w:val="24"/>
          <w:u w:val="single"/>
        </w:rPr>
      </w:pPr>
    </w:p>
    <w:p w14:paraId="20951755" w14:textId="77777777" w:rsidR="00F65FC4" w:rsidRPr="00433A25" w:rsidRDefault="00F65FC4" w:rsidP="00433A25">
      <w:pPr>
        <w:spacing w:after="0" w:line="240" w:lineRule="auto"/>
        <w:outlineLvl w:val="3"/>
        <w:rPr>
          <w:rFonts w:ascii="Book Antiqua" w:eastAsia="Times New Roman" w:hAnsi="Book Antiqua" w:cs="Times New Roman"/>
          <w:bCs/>
          <w:sz w:val="24"/>
          <w:szCs w:val="24"/>
          <w:u w:val="single"/>
        </w:rPr>
      </w:pPr>
      <w:r w:rsidRPr="00433A25">
        <w:rPr>
          <w:rFonts w:ascii="Book Antiqua" w:eastAsia="Times New Roman" w:hAnsi="Book Antiqua" w:cs="Times New Roman"/>
          <w:bCs/>
          <w:sz w:val="24"/>
          <w:szCs w:val="24"/>
          <w:u w:val="single"/>
        </w:rPr>
        <w:t>Office Mission Statement</w:t>
      </w:r>
    </w:p>
    <w:p w14:paraId="12ACED3A" w14:textId="77777777" w:rsidR="00F65FC4" w:rsidRDefault="00F65FC4" w:rsidP="00F65FC4">
      <w:pPr>
        <w:spacing w:after="0" w:line="240" w:lineRule="auto"/>
        <w:rPr>
          <w:rFonts w:ascii="Book Antiqua" w:eastAsia="Times New Roman" w:hAnsi="Book Antiqua" w:cs="Times New Roman"/>
          <w:sz w:val="24"/>
          <w:szCs w:val="24"/>
        </w:rPr>
      </w:pPr>
      <w:r w:rsidRPr="00F65FC4">
        <w:rPr>
          <w:rFonts w:ascii="Book Antiqua" w:eastAsia="Times New Roman" w:hAnsi="Book Antiqua" w:cs="Times New Roman"/>
          <w:sz w:val="24"/>
          <w:szCs w:val="24"/>
        </w:rPr>
        <w:t>The Office of Student Conduct &amp; Community Standards serves as a resource to the entire University community through its efforts to meet the developmental and educational needs of students related to community expectations, civility and respect for self and others.  We function to support community members with conflict management and resolution, and responding to inappropriate and threatening behaviors.  We provide student-centered educational services, which promote personal development and individual responsibility. We strive to create a dynamic, open and just environment where civility, cultural competence, and learning are expected and celebrated.</w:t>
      </w:r>
    </w:p>
    <w:p w14:paraId="0F157947" w14:textId="77777777" w:rsidR="00F65FC4" w:rsidRPr="00433A25" w:rsidRDefault="00F65FC4" w:rsidP="00F65FC4">
      <w:pPr>
        <w:spacing w:after="0" w:line="240" w:lineRule="auto"/>
        <w:rPr>
          <w:rFonts w:ascii="Book Antiqua" w:eastAsia="Times New Roman" w:hAnsi="Book Antiqua" w:cs="Times New Roman"/>
          <w:sz w:val="16"/>
          <w:szCs w:val="16"/>
        </w:rPr>
      </w:pPr>
    </w:p>
    <w:p w14:paraId="45DA5CE7" w14:textId="77777777" w:rsidR="00F65FC4" w:rsidRPr="00F4484C" w:rsidRDefault="00F65FC4" w:rsidP="00F65FC4">
      <w:pPr>
        <w:spacing w:after="0" w:line="240" w:lineRule="auto"/>
        <w:rPr>
          <w:rFonts w:ascii="Book Antiqua" w:eastAsia="Times New Roman" w:hAnsi="Book Antiqua" w:cs="Times New Roman"/>
          <w:sz w:val="24"/>
          <w:szCs w:val="24"/>
          <w:u w:val="single"/>
        </w:rPr>
      </w:pPr>
      <w:r w:rsidRPr="00F4484C">
        <w:rPr>
          <w:rFonts w:ascii="Book Antiqua" w:eastAsia="Times New Roman" w:hAnsi="Book Antiqua" w:cs="Times New Roman"/>
          <w:bCs/>
          <w:sz w:val="24"/>
          <w:szCs w:val="24"/>
          <w:u w:val="single"/>
        </w:rPr>
        <w:t>Overall Office Goals</w:t>
      </w:r>
    </w:p>
    <w:p w14:paraId="652AE807"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To develop, disseminate, interpret campus policies and procedures related to community standards and expectations</w:t>
      </w:r>
      <w:r w:rsidR="00DA11A4">
        <w:rPr>
          <w:rFonts w:ascii="Book Antiqua" w:eastAsia="Times New Roman" w:hAnsi="Book Antiqua" w:cs="Times New Roman"/>
          <w:sz w:val="24"/>
          <w:szCs w:val="24"/>
        </w:rPr>
        <w:t>.</w:t>
      </w:r>
    </w:p>
    <w:p w14:paraId="3A1433C7"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Protect the rights of students in the administration of the student conduct program</w:t>
      </w:r>
      <w:r w:rsidR="00DA11A4">
        <w:rPr>
          <w:rFonts w:ascii="Book Antiqua" w:eastAsia="Times New Roman" w:hAnsi="Book Antiqua" w:cs="Times New Roman"/>
          <w:sz w:val="24"/>
          <w:szCs w:val="24"/>
        </w:rPr>
        <w:t>.</w:t>
      </w:r>
    </w:p>
    <w:p w14:paraId="34132DF7"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Respond to student behavioral concerns in a fair, reasonable and efficient manner</w:t>
      </w:r>
      <w:r w:rsidR="00DA11A4">
        <w:rPr>
          <w:rFonts w:ascii="Book Antiqua" w:eastAsia="Times New Roman" w:hAnsi="Book Antiqua" w:cs="Times New Roman"/>
          <w:sz w:val="24"/>
          <w:szCs w:val="24"/>
        </w:rPr>
        <w:t>.</w:t>
      </w:r>
    </w:p>
    <w:p w14:paraId="5ED719F2"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 xml:space="preserve">To promote a campus environment that encourages dialogue, </w:t>
      </w:r>
      <w:r w:rsidR="005A6C03" w:rsidRPr="00DA11A4">
        <w:rPr>
          <w:rFonts w:ascii="Book Antiqua" w:eastAsia="Times New Roman" w:hAnsi="Book Antiqua" w:cs="Times New Roman"/>
          <w:sz w:val="24"/>
          <w:szCs w:val="24"/>
        </w:rPr>
        <w:t>mutual respect</w:t>
      </w:r>
      <w:r w:rsidR="00DA11A4">
        <w:rPr>
          <w:rFonts w:ascii="Book Antiqua" w:eastAsia="Times New Roman" w:hAnsi="Book Antiqua" w:cs="Times New Roman"/>
          <w:sz w:val="24"/>
          <w:szCs w:val="24"/>
        </w:rPr>
        <w:t>, and cultural sensitivity.</w:t>
      </w:r>
    </w:p>
    <w:p w14:paraId="7D0B421C"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Initiate and encourage educational activities that serve to reduce violation of campus regulations and increase the health and wellness of the campus community</w:t>
      </w:r>
      <w:r w:rsidR="00DA11A4">
        <w:rPr>
          <w:rFonts w:ascii="Book Antiqua" w:eastAsia="Times New Roman" w:hAnsi="Book Antiqua" w:cs="Times New Roman"/>
          <w:sz w:val="24"/>
          <w:szCs w:val="24"/>
        </w:rPr>
        <w:t>.</w:t>
      </w:r>
    </w:p>
    <w:p w14:paraId="33F42D46" w14:textId="77777777" w:rsidR="00F65FC4" w:rsidRPr="00DA11A4" w:rsidRDefault="00F65FC4" w:rsidP="00DA11A4">
      <w:pPr>
        <w:pStyle w:val="ListParagraph"/>
        <w:numPr>
          <w:ilvl w:val="0"/>
          <w:numId w:val="3"/>
        </w:numPr>
        <w:spacing w:after="0" w:line="240" w:lineRule="auto"/>
        <w:rPr>
          <w:rFonts w:ascii="Book Antiqua" w:eastAsia="Times New Roman" w:hAnsi="Book Antiqua" w:cs="Times New Roman"/>
          <w:sz w:val="24"/>
          <w:szCs w:val="24"/>
        </w:rPr>
      </w:pPr>
      <w:r w:rsidRPr="00DA11A4">
        <w:rPr>
          <w:rFonts w:ascii="Book Antiqua" w:eastAsia="Times New Roman" w:hAnsi="Book Antiqua" w:cs="Times New Roman"/>
          <w:sz w:val="24"/>
          <w:szCs w:val="24"/>
        </w:rPr>
        <w:t>To foster collaborative partnerships that allow for a holistic approach to supporting and developing healthy, engaged and productive students and citizens</w:t>
      </w:r>
      <w:r w:rsidR="00DA11A4">
        <w:rPr>
          <w:rFonts w:ascii="Book Antiqua" w:eastAsia="Times New Roman" w:hAnsi="Book Antiqua" w:cs="Times New Roman"/>
          <w:sz w:val="24"/>
          <w:szCs w:val="24"/>
        </w:rPr>
        <w:t>.</w:t>
      </w:r>
    </w:p>
    <w:p w14:paraId="3979AF12" w14:textId="77777777" w:rsidR="00F65FC4" w:rsidRPr="00433A25" w:rsidRDefault="00F65FC4" w:rsidP="00F65FC4">
      <w:pPr>
        <w:spacing w:after="0" w:line="240" w:lineRule="auto"/>
        <w:rPr>
          <w:rFonts w:ascii="Book Antiqua" w:eastAsia="Times New Roman" w:hAnsi="Book Antiqua" w:cs="Times New Roman"/>
          <w:sz w:val="16"/>
          <w:szCs w:val="16"/>
        </w:rPr>
      </w:pPr>
    </w:p>
    <w:p w14:paraId="0C3E1AD0" w14:textId="77777777" w:rsidR="00F65FC4" w:rsidRPr="005A6C03" w:rsidRDefault="00F65FC4" w:rsidP="005A6C03">
      <w:pPr>
        <w:spacing w:after="0" w:line="240" w:lineRule="auto"/>
        <w:jc w:val="center"/>
        <w:rPr>
          <w:rFonts w:ascii="Book Antiqua" w:eastAsia="Times New Roman" w:hAnsi="Book Antiqua" w:cs="Times New Roman"/>
          <w:b/>
          <w:sz w:val="28"/>
          <w:szCs w:val="28"/>
        </w:rPr>
      </w:pPr>
      <w:r w:rsidRPr="005A6C03">
        <w:rPr>
          <w:rFonts w:ascii="Book Antiqua" w:eastAsia="Times New Roman" w:hAnsi="Book Antiqua" w:cs="Times New Roman"/>
          <w:b/>
          <w:sz w:val="28"/>
          <w:szCs w:val="28"/>
        </w:rPr>
        <w:t>Learning Objectives</w:t>
      </w:r>
    </w:p>
    <w:p w14:paraId="459745CD" w14:textId="77777777" w:rsidR="00DA11A4" w:rsidRPr="00F4484C" w:rsidRDefault="00DA11A4" w:rsidP="00DA11A4">
      <w:pPr>
        <w:spacing w:after="0" w:line="240" w:lineRule="auto"/>
        <w:rPr>
          <w:rFonts w:ascii="Book Antiqua" w:hAnsi="Book Antiqua" w:cs="Times New Roman"/>
          <w:sz w:val="24"/>
          <w:szCs w:val="24"/>
          <w:u w:val="single"/>
        </w:rPr>
      </w:pPr>
      <w:r w:rsidRPr="00F4484C">
        <w:rPr>
          <w:rFonts w:ascii="Book Antiqua" w:hAnsi="Book Antiqua" w:cs="Times New Roman"/>
          <w:sz w:val="24"/>
          <w:szCs w:val="24"/>
          <w:u w:val="single"/>
        </w:rPr>
        <w:t>Increase Knowledge</w:t>
      </w:r>
    </w:p>
    <w:p w14:paraId="575D91B4" w14:textId="20D81F37" w:rsidR="00DA11A4" w:rsidRPr="003B4DD4" w:rsidRDefault="00DA11A4" w:rsidP="00DA11A4">
      <w:pPr>
        <w:pStyle w:val="ListParagraph"/>
        <w:numPr>
          <w:ilvl w:val="0"/>
          <w:numId w:val="4"/>
        </w:numPr>
        <w:spacing w:after="0" w:line="240" w:lineRule="auto"/>
        <w:rPr>
          <w:rFonts w:ascii="Book Antiqua" w:hAnsi="Book Antiqua" w:cs="Times New Roman"/>
          <w:sz w:val="24"/>
          <w:szCs w:val="24"/>
        </w:rPr>
      </w:pPr>
      <w:r w:rsidRPr="003B4DD4">
        <w:rPr>
          <w:rFonts w:ascii="Book Antiqua" w:hAnsi="Book Antiqua" w:cs="Times New Roman"/>
          <w:sz w:val="24"/>
          <w:szCs w:val="24"/>
        </w:rPr>
        <w:t xml:space="preserve">Increase </w:t>
      </w:r>
      <w:r w:rsidR="006553FF">
        <w:rPr>
          <w:rFonts w:ascii="Book Antiqua" w:hAnsi="Book Antiqua" w:cs="Times New Roman"/>
          <w:sz w:val="24"/>
          <w:szCs w:val="24"/>
        </w:rPr>
        <w:t xml:space="preserve">student’s </w:t>
      </w:r>
      <w:r w:rsidRPr="003B4DD4">
        <w:rPr>
          <w:rFonts w:ascii="Book Antiqua" w:hAnsi="Book Antiqua" w:cs="Times New Roman"/>
          <w:sz w:val="24"/>
          <w:szCs w:val="24"/>
        </w:rPr>
        <w:t>understanding of how their behavior affects/impacts others.</w:t>
      </w:r>
    </w:p>
    <w:p w14:paraId="3BAB8420" w14:textId="075B1AF2" w:rsidR="00DA11A4" w:rsidRPr="003B4DD4" w:rsidRDefault="00DA11A4" w:rsidP="00DA11A4">
      <w:pPr>
        <w:pStyle w:val="ListParagraph"/>
        <w:numPr>
          <w:ilvl w:val="0"/>
          <w:numId w:val="4"/>
        </w:numPr>
        <w:spacing w:after="0" w:line="240" w:lineRule="auto"/>
        <w:rPr>
          <w:rFonts w:ascii="Book Antiqua" w:hAnsi="Book Antiqua"/>
          <w:sz w:val="24"/>
          <w:szCs w:val="24"/>
        </w:rPr>
      </w:pPr>
      <w:r w:rsidRPr="003B4DD4">
        <w:rPr>
          <w:rFonts w:ascii="Book Antiqua" w:hAnsi="Book Antiqua" w:cs="Times New Roman"/>
          <w:sz w:val="24"/>
          <w:szCs w:val="24"/>
        </w:rPr>
        <w:t xml:space="preserve">Evaluate the level of administrator/ community concern as a result of </w:t>
      </w:r>
      <w:r w:rsidR="006553FF">
        <w:rPr>
          <w:rFonts w:ascii="Book Antiqua" w:hAnsi="Book Antiqua" w:cs="Times New Roman"/>
          <w:sz w:val="24"/>
          <w:szCs w:val="24"/>
        </w:rPr>
        <w:t>student</w:t>
      </w:r>
      <w:r w:rsidRPr="003B4DD4">
        <w:rPr>
          <w:rFonts w:ascii="Book Antiqua" w:hAnsi="Book Antiqua" w:cs="Times New Roman"/>
          <w:sz w:val="24"/>
          <w:szCs w:val="24"/>
        </w:rPr>
        <w:t xml:space="preserve"> behavior.</w:t>
      </w:r>
    </w:p>
    <w:p w14:paraId="3DF8A262" w14:textId="4D257501" w:rsidR="00DA11A4" w:rsidRPr="003B4DD4" w:rsidRDefault="00DA11A4" w:rsidP="00DA11A4">
      <w:pPr>
        <w:pStyle w:val="ListParagraph"/>
        <w:numPr>
          <w:ilvl w:val="0"/>
          <w:numId w:val="4"/>
        </w:numPr>
        <w:spacing w:after="0" w:line="240" w:lineRule="auto"/>
        <w:rPr>
          <w:rFonts w:ascii="Book Antiqua" w:hAnsi="Book Antiqua"/>
          <w:sz w:val="24"/>
          <w:szCs w:val="24"/>
        </w:rPr>
      </w:pPr>
      <w:r w:rsidRPr="003B4DD4">
        <w:rPr>
          <w:rFonts w:ascii="Book Antiqua" w:hAnsi="Book Antiqua" w:cs="Times New Roman"/>
          <w:sz w:val="24"/>
          <w:szCs w:val="24"/>
        </w:rPr>
        <w:t xml:space="preserve">Understand the expectations for </w:t>
      </w:r>
      <w:r w:rsidR="006553FF">
        <w:rPr>
          <w:rFonts w:ascii="Book Antiqua" w:hAnsi="Book Antiqua" w:cs="Times New Roman"/>
          <w:sz w:val="24"/>
          <w:szCs w:val="24"/>
        </w:rPr>
        <w:t xml:space="preserve">student </w:t>
      </w:r>
      <w:r w:rsidRPr="003B4DD4">
        <w:rPr>
          <w:rFonts w:ascii="Book Antiqua" w:hAnsi="Book Antiqua" w:cs="Times New Roman"/>
          <w:sz w:val="24"/>
          <w:szCs w:val="24"/>
        </w:rPr>
        <w:t>behavior as a member of the CU Denver community as described in the student code of conduct.</w:t>
      </w:r>
    </w:p>
    <w:p w14:paraId="067A4C84" w14:textId="1EDEF9FC" w:rsidR="00DA11A4" w:rsidRPr="003B4DD4" w:rsidRDefault="00DA11A4" w:rsidP="00DA11A4">
      <w:pPr>
        <w:pStyle w:val="ListParagraph"/>
        <w:numPr>
          <w:ilvl w:val="0"/>
          <w:numId w:val="4"/>
        </w:numPr>
        <w:spacing w:after="0" w:line="240" w:lineRule="auto"/>
        <w:rPr>
          <w:rFonts w:ascii="Book Antiqua" w:hAnsi="Book Antiqua"/>
          <w:sz w:val="24"/>
          <w:szCs w:val="24"/>
        </w:rPr>
      </w:pPr>
      <w:r w:rsidRPr="003B4DD4">
        <w:rPr>
          <w:rFonts w:ascii="Book Antiqua" w:hAnsi="Book Antiqua" w:cs="Times New Roman"/>
          <w:sz w:val="24"/>
          <w:szCs w:val="24"/>
        </w:rPr>
        <w:t xml:space="preserve">Engage with the institutional perspective by </w:t>
      </w:r>
      <w:r w:rsidR="006553FF">
        <w:rPr>
          <w:rFonts w:ascii="Book Antiqua" w:hAnsi="Book Antiqua" w:cs="Times New Roman"/>
          <w:sz w:val="24"/>
          <w:szCs w:val="24"/>
        </w:rPr>
        <w:t>student participation</w:t>
      </w:r>
      <w:r w:rsidRPr="003B4DD4">
        <w:rPr>
          <w:rFonts w:ascii="Book Antiqua" w:hAnsi="Book Antiqua" w:cs="Times New Roman"/>
          <w:sz w:val="24"/>
          <w:szCs w:val="24"/>
        </w:rPr>
        <w:t xml:space="preserve"> in the process and asking questions.</w:t>
      </w:r>
    </w:p>
    <w:p w14:paraId="1CD61F4C" w14:textId="77777777" w:rsidR="00DA11A4" w:rsidRPr="00433A25" w:rsidRDefault="00DA11A4" w:rsidP="00DA11A4">
      <w:pPr>
        <w:spacing w:after="0" w:line="240" w:lineRule="auto"/>
        <w:rPr>
          <w:rFonts w:ascii="Book Antiqua" w:hAnsi="Book Antiqua"/>
          <w:sz w:val="16"/>
          <w:szCs w:val="16"/>
        </w:rPr>
      </w:pPr>
    </w:p>
    <w:p w14:paraId="5D7B7B0D" w14:textId="77777777" w:rsidR="00DA11A4" w:rsidRPr="00F4484C" w:rsidRDefault="00DA11A4" w:rsidP="00DA11A4">
      <w:pPr>
        <w:spacing w:after="0" w:line="240" w:lineRule="auto"/>
        <w:rPr>
          <w:rFonts w:ascii="Book Antiqua" w:hAnsi="Book Antiqua" w:cs="Times New Roman"/>
          <w:sz w:val="24"/>
          <w:szCs w:val="24"/>
          <w:u w:val="single"/>
        </w:rPr>
      </w:pPr>
      <w:r w:rsidRPr="00F4484C">
        <w:rPr>
          <w:rFonts w:ascii="Book Antiqua" w:hAnsi="Book Antiqua" w:cs="Times New Roman"/>
          <w:sz w:val="24"/>
          <w:szCs w:val="24"/>
          <w:u w:val="single"/>
        </w:rPr>
        <w:t>Personal Responsibility</w:t>
      </w:r>
    </w:p>
    <w:p w14:paraId="652C96C2" w14:textId="1E467915" w:rsidR="00DA11A4" w:rsidRPr="003B4DD4" w:rsidRDefault="006553FF" w:rsidP="00DA11A4">
      <w:pPr>
        <w:pStyle w:val="ListParagraph"/>
        <w:numPr>
          <w:ilvl w:val="0"/>
          <w:numId w:val="5"/>
        </w:numPr>
        <w:spacing w:after="0" w:line="240" w:lineRule="auto"/>
        <w:rPr>
          <w:rFonts w:ascii="Book Antiqua" w:hAnsi="Book Antiqua" w:cs="Times New Roman"/>
          <w:sz w:val="24"/>
          <w:szCs w:val="24"/>
        </w:rPr>
      </w:pPr>
      <w:r>
        <w:rPr>
          <w:rFonts w:ascii="Book Antiqua" w:hAnsi="Book Antiqua" w:cs="Times New Roman"/>
          <w:sz w:val="24"/>
          <w:szCs w:val="24"/>
        </w:rPr>
        <w:t>Students a</w:t>
      </w:r>
      <w:r w:rsidR="00DA11A4" w:rsidRPr="003B4DD4">
        <w:rPr>
          <w:rFonts w:ascii="Book Antiqua" w:hAnsi="Book Antiqua" w:cs="Times New Roman"/>
          <w:sz w:val="24"/>
          <w:szCs w:val="24"/>
        </w:rPr>
        <w:t>ccept personal responsibility for their behavior.</w:t>
      </w:r>
    </w:p>
    <w:p w14:paraId="7AA08609" w14:textId="71C7F8DE" w:rsidR="00DA11A4" w:rsidRPr="003B4DD4" w:rsidRDefault="006553FF" w:rsidP="00DA11A4">
      <w:pPr>
        <w:pStyle w:val="ListParagraph"/>
        <w:numPr>
          <w:ilvl w:val="0"/>
          <w:numId w:val="5"/>
        </w:numPr>
        <w:spacing w:after="0" w:line="240" w:lineRule="auto"/>
        <w:rPr>
          <w:rFonts w:ascii="Book Antiqua" w:hAnsi="Book Antiqua" w:cs="Times New Roman"/>
          <w:sz w:val="24"/>
          <w:szCs w:val="24"/>
        </w:rPr>
      </w:pPr>
      <w:r>
        <w:rPr>
          <w:rFonts w:ascii="Book Antiqua" w:hAnsi="Book Antiqua" w:cs="Times New Roman"/>
          <w:sz w:val="24"/>
          <w:szCs w:val="24"/>
        </w:rPr>
        <w:t>Students a</w:t>
      </w:r>
      <w:r w:rsidR="00DA11A4" w:rsidRPr="003B4DD4">
        <w:rPr>
          <w:rFonts w:ascii="Book Antiqua" w:hAnsi="Book Antiqua" w:cs="Times New Roman"/>
          <w:sz w:val="24"/>
          <w:szCs w:val="24"/>
        </w:rPr>
        <w:t>cknowledge their responsibility to the CU Denver community.</w:t>
      </w:r>
    </w:p>
    <w:p w14:paraId="7B43073E" w14:textId="561D2C52" w:rsidR="00DA11A4" w:rsidRPr="003B4DD4" w:rsidRDefault="006553FF" w:rsidP="00DA11A4">
      <w:pPr>
        <w:pStyle w:val="ListParagraph"/>
        <w:numPr>
          <w:ilvl w:val="0"/>
          <w:numId w:val="5"/>
        </w:numPr>
        <w:spacing w:after="0" w:line="240" w:lineRule="auto"/>
        <w:rPr>
          <w:rFonts w:ascii="Book Antiqua" w:hAnsi="Book Antiqua" w:cs="Times New Roman"/>
          <w:sz w:val="24"/>
          <w:szCs w:val="24"/>
        </w:rPr>
      </w:pPr>
      <w:r>
        <w:rPr>
          <w:rFonts w:ascii="Book Antiqua" w:hAnsi="Book Antiqua" w:cs="Times New Roman"/>
          <w:sz w:val="24"/>
          <w:szCs w:val="24"/>
        </w:rPr>
        <w:t>Students a</w:t>
      </w:r>
      <w:r w:rsidR="00DA11A4" w:rsidRPr="003B4DD4">
        <w:rPr>
          <w:rFonts w:ascii="Book Antiqua" w:hAnsi="Book Antiqua" w:cs="Times New Roman"/>
          <w:sz w:val="24"/>
          <w:szCs w:val="24"/>
        </w:rPr>
        <w:t>rticulate their personal integrity/values.</w:t>
      </w:r>
    </w:p>
    <w:p w14:paraId="3F6D8248" w14:textId="77777777" w:rsidR="00DA11A4" w:rsidRPr="00F4484C" w:rsidRDefault="00DA11A4" w:rsidP="00DA11A4">
      <w:pPr>
        <w:spacing w:after="0" w:line="240" w:lineRule="auto"/>
        <w:rPr>
          <w:rFonts w:ascii="Book Antiqua" w:hAnsi="Book Antiqua" w:cs="Times New Roman"/>
          <w:sz w:val="24"/>
          <w:szCs w:val="24"/>
          <w:u w:val="single"/>
        </w:rPr>
      </w:pPr>
      <w:r w:rsidRPr="00F4484C">
        <w:rPr>
          <w:rFonts w:ascii="Book Antiqua" w:hAnsi="Book Antiqua" w:cs="Times New Roman"/>
          <w:sz w:val="24"/>
          <w:szCs w:val="24"/>
          <w:u w:val="single"/>
        </w:rPr>
        <w:t>Consider Consequences</w:t>
      </w:r>
    </w:p>
    <w:p w14:paraId="672BD839" w14:textId="1D7029BE" w:rsidR="00DA11A4" w:rsidRPr="003B4DD4" w:rsidRDefault="006553FF" w:rsidP="00DA11A4">
      <w:pPr>
        <w:pStyle w:val="ListParagraph"/>
        <w:numPr>
          <w:ilvl w:val="0"/>
          <w:numId w:val="6"/>
        </w:numPr>
        <w:spacing w:after="0" w:line="240" w:lineRule="auto"/>
        <w:rPr>
          <w:rFonts w:ascii="Book Antiqua" w:hAnsi="Book Antiqua"/>
          <w:sz w:val="24"/>
          <w:szCs w:val="24"/>
        </w:rPr>
      </w:pPr>
      <w:r>
        <w:rPr>
          <w:rFonts w:ascii="Book Antiqua" w:hAnsi="Book Antiqua" w:cs="Times New Roman"/>
          <w:sz w:val="24"/>
          <w:szCs w:val="24"/>
        </w:rPr>
        <w:t>Students u</w:t>
      </w:r>
      <w:r w:rsidR="00DA11A4" w:rsidRPr="003B4DD4">
        <w:rPr>
          <w:rFonts w:ascii="Book Antiqua" w:hAnsi="Book Antiqua" w:cs="Times New Roman"/>
          <w:sz w:val="24"/>
          <w:szCs w:val="24"/>
        </w:rPr>
        <w:t>nderstand how their behavior could impact their academic career.</w:t>
      </w:r>
    </w:p>
    <w:p w14:paraId="1812FB45" w14:textId="5FC59D01" w:rsidR="00DA11A4" w:rsidRPr="003B4DD4" w:rsidRDefault="006553FF" w:rsidP="00DA11A4">
      <w:pPr>
        <w:pStyle w:val="ListParagraph"/>
        <w:numPr>
          <w:ilvl w:val="0"/>
          <w:numId w:val="6"/>
        </w:numPr>
        <w:spacing w:after="0" w:line="240" w:lineRule="auto"/>
        <w:rPr>
          <w:rFonts w:ascii="Book Antiqua" w:hAnsi="Book Antiqua"/>
          <w:sz w:val="24"/>
          <w:szCs w:val="24"/>
        </w:rPr>
      </w:pPr>
      <w:r>
        <w:rPr>
          <w:rFonts w:ascii="Book Antiqua" w:hAnsi="Book Antiqua" w:cs="Times New Roman"/>
          <w:sz w:val="24"/>
          <w:szCs w:val="24"/>
        </w:rPr>
        <w:t>Students u</w:t>
      </w:r>
      <w:r w:rsidR="00DA11A4" w:rsidRPr="003B4DD4">
        <w:rPr>
          <w:rFonts w:ascii="Book Antiqua" w:hAnsi="Book Antiqua" w:cs="Times New Roman"/>
          <w:sz w:val="24"/>
          <w:szCs w:val="24"/>
        </w:rPr>
        <w:t>nderstand how their behavior could impact their emotional state.</w:t>
      </w:r>
    </w:p>
    <w:p w14:paraId="2B3E4382" w14:textId="4BFC1239" w:rsidR="00DA11A4" w:rsidRPr="003B4DD4" w:rsidRDefault="006553FF" w:rsidP="00DA11A4">
      <w:pPr>
        <w:pStyle w:val="ListParagraph"/>
        <w:numPr>
          <w:ilvl w:val="0"/>
          <w:numId w:val="6"/>
        </w:numPr>
        <w:spacing w:after="0" w:line="240" w:lineRule="auto"/>
        <w:rPr>
          <w:rFonts w:ascii="Book Antiqua" w:hAnsi="Book Antiqua" w:cs="Times New Roman"/>
          <w:sz w:val="24"/>
          <w:szCs w:val="24"/>
        </w:rPr>
      </w:pPr>
      <w:r>
        <w:rPr>
          <w:rFonts w:ascii="Book Antiqua" w:hAnsi="Book Antiqua" w:cs="Times New Roman"/>
          <w:sz w:val="24"/>
          <w:szCs w:val="24"/>
        </w:rPr>
        <w:t>Students u</w:t>
      </w:r>
      <w:r w:rsidR="00DA11A4" w:rsidRPr="003B4DD4">
        <w:rPr>
          <w:rFonts w:ascii="Book Antiqua" w:hAnsi="Book Antiqua" w:cs="Times New Roman"/>
          <w:sz w:val="24"/>
          <w:szCs w:val="24"/>
        </w:rPr>
        <w:t>nderstand the legal implications of their behavior.</w:t>
      </w:r>
    </w:p>
    <w:p w14:paraId="0EB0A9F9" w14:textId="1241D556" w:rsidR="00DA11A4" w:rsidRPr="003B4DD4" w:rsidRDefault="006553FF" w:rsidP="00DA11A4">
      <w:pPr>
        <w:pStyle w:val="ListParagraph"/>
        <w:numPr>
          <w:ilvl w:val="0"/>
          <w:numId w:val="6"/>
        </w:numPr>
        <w:spacing w:after="0" w:line="240" w:lineRule="auto"/>
        <w:rPr>
          <w:rFonts w:ascii="Book Antiqua" w:hAnsi="Book Antiqua"/>
          <w:sz w:val="24"/>
          <w:szCs w:val="24"/>
        </w:rPr>
      </w:pPr>
      <w:r>
        <w:rPr>
          <w:rFonts w:ascii="Book Antiqua" w:hAnsi="Book Antiqua" w:cs="Times New Roman"/>
          <w:sz w:val="24"/>
          <w:szCs w:val="24"/>
        </w:rPr>
        <w:t>Students u</w:t>
      </w:r>
      <w:r w:rsidR="00DA11A4" w:rsidRPr="003B4DD4">
        <w:rPr>
          <w:rFonts w:ascii="Book Antiqua" w:hAnsi="Book Antiqua" w:cs="Times New Roman"/>
          <w:sz w:val="24"/>
          <w:szCs w:val="24"/>
        </w:rPr>
        <w:t>nderstand how their behavior can impact their physical safety as well as that of the community.</w:t>
      </w:r>
    </w:p>
    <w:p w14:paraId="2A755D78" w14:textId="77777777" w:rsidR="00DA11A4" w:rsidRDefault="00DA11A4" w:rsidP="00DA11A4">
      <w:pPr>
        <w:spacing w:after="0" w:line="240" w:lineRule="auto"/>
        <w:rPr>
          <w:rFonts w:ascii="Book Antiqua" w:hAnsi="Book Antiqua"/>
          <w:sz w:val="24"/>
          <w:szCs w:val="24"/>
        </w:rPr>
      </w:pPr>
    </w:p>
    <w:p w14:paraId="738F9E48" w14:textId="77777777" w:rsidR="00DA11A4" w:rsidRPr="00F4484C" w:rsidRDefault="00DA11A4" w:rsidP="00DA11A4">
      <w:pPr>
        <w:spacing w:after="0" w:line="240" w:lineRule="auto"/>
        <w:rPr>
          <w:rFonts w:ascii="Book Antiqua" w:hAnsi="Book Antiqua" w:cs="Times New Roman"/>
          <w:sz w:val="24"/>
          <w:szCs w:val="24"/>
          <w:u w:val="single"/>
        </w:rPr>
      </w:pPr>
      <w:r w:rsidRPr="00F4484C">
        <w:rPr>
          <w:rFonts w:ascii="Book Antiqua" w:hAnsi="Book Antiqua" w:cs="Times New Roman"/>
          <w:sz w:val="24"/>
          <w:szCs w:val="24"/>
          <w:u w:val="single"/>
        </w:rPr>
        <w:t>Future behavior</w:t>
      </w:r>
    </w:p>
    <w:p w14:paraId="67B81A41" w14:textId="748121F6" w:rsidR="00DA11A4" w:rsidRPr="003B4DD4" w:rsidRDefault="006553FF" w:rsidP="00DA11A4">
      <w:pPr>
        <w:pStyle w:val="ListParagraph"/>
        <w:numPr>
          <w:ilvl w:val="0"/>
          <w:numId w:val="7"/>
        </w:numPr>
        <w:spacing w:after="0" w:line="240" w:lineRule="auto"/>
        <w:rPr>
          <w:rFonts w:ascii="Book Antiqua" w:hAnsi="Book Antiqua"/>
          <w:sz w:val="24"/>
          <w:szCs w:val="24"/>
        </w:rPr>
      </w:pPr>
      <w:r>
        <w:rPr>
          <w:rFonts w:ascii="Book Antiqua" w:hAnsi="Book Antiqua" w:cs="Times New Roman"/>
          <w:sz w:val="24"/>
          <w:szCs w:val="24"/>
        </w:rPr>
        <w:t>Students u</w:t>
      </w:r>
      <w:r w:rsidR="00DA11A4" w:rsidRPr="003B4DD4">
        <w:rPr>
          <w:rFonts w:ascii="Book Antiqua" w:hAnsi="Book Antiqua" w:cs="Times New Roman"/>
          <w:sz w:val="24"/>
          <w:szCs w:val="24"/>
        </w:rPr>
        <w:t>se their personal integrity/values in their decision-making before engaging in future behavior.</w:t>
      </w:r>
    </w:p>
    <w:p w14:paraId="1CD4113F" w14:textId="25D46EA9" w:rsidR="005A6C03" w:rsidRPr="005A6C03" w:rsidRDefault="006553FF" w:rsidP="00DA11A4">
      <w:pPr>
        <w:pStyle w:val="ListParagraph"/>
        <w:numPr>
          <w:ilvl w:val="0"/>
          <w:numId w:val="7"/>
        </w:numPr>
        <w:spacing w:after="0" w:line="240" w:lineRule="auto"/>
        <w:rPr>
          <w:rFonts w:ascii="Book Antiqua" w:hAnsi="Book Antiqua"/>
          <w:sz w:val="24"/>
          <w:szCs w:val="24"/>
        </w:rPr>
      </w:pPr>
      <w:r>
        <w:rPr>
          <w:rFonts w:ascii="Book Antiqua" w:hAnsi="Book Antiqua" w:cs="Times New Roman"/>
          <w:sz w:val="24"/>
          <w:szCs w:val="24"/>
        </w:rPr>
        <w:t>Students l</w:t>
      </w:r>
      <w:r w:rsidR="00DA11A4" w:rsidRPr="003B4DD4">
        <w:rPr>
          <w:rFonts w:ascii="Book Antiqua" w:hAnsi="Book Antiqua" w:cs="Times New Roman"/>
          <w:sz w:val="24"/>
          <w:szCs w:val="24"/>
        </w:rPr>
        <w:t>earn or more fully develop one or more skills which could help them avoid being involved in similar behavior in the future.</w:t>
      </w:r>
    </w:p>
    <w:p w14:paraId="0EA66B5E" w14:textId="3EB2E713" w:rsidR="00F65FC4" w:rsidRPr="005A6C03" w:rsidRDefault="006553FF" w:rsidP="00DA11A4">
      <w:pPr>
        <w:pStyle w:val="ListParagraph"/>
        <w:numPr>
          <w:ilvl w:val="0"/>
          <w:numId w:val="7"/>
        </w:numPr>
        <w:spacing w:after="0" w:line="240" w:lineRule="auto"/>
        <w:rPr>
          <w:rFonts w:ascii="Book Antiqua" w:hAnsi="Book Antiqua"/>
          <w:sz w:val="24"/>
          <w:szCs w:val="24"/>
        </w:rPr>
      </w:pPr>
      <w:r>
        <w:rPr>
          <w:rFonts w:ascii="Book Antiqua" w:hAnsi="Book Antiqua" w:cs="Times New Roman"/>
          <w:sz w:val="24"/>
          <w:szCs w:val="24"/>
        </w:rPr>
        <w:t>Students i</w:t>
      </w:r>
      <w:r w:rsidR="00DA11A4" w:rsidRPr="005A6C03">
        <w:rPr>
          <w:rFonts w:ascii="Book Antiqua" w:hAnsi="Book Antiqua" w:cs="Times New Roman"/>
          <w:sz w:val="24"/>
          <w:szCs w:val="24"/>
        </w:rPr>
        <w:t>dentify ways to move forward after the incident.</w:t>
      </w:r>
    </w:p>
    <w:p w14:paraId="2171A195" w14:textId="77777777" w:rsidR="0096788A" w:rsidRDefault="0096788A" w:rsidP="005A6C03">
      <w:pPr>
        <w:spacing w:after="0" w:line="240" w:lineRule="auto"/>
        <w:rPr>
          <w:rFonts w:ascii="Book Antiqua" w:hAnsi="Book Antiqua"/>
          <w:sz w:val="24"/>
          <w:szCs w:val="24"/>
        </w:rPr>
      </w:pPr>
    </w:p>
    <w:p w14:paraId="1F509FF5" w14:textId="77777777" w:rsidR="005A6C03" w:rsidRPr="005A6C03" w:rsidRDefault="005A6C03" w:rsidP="005A6C03">
      <w:pPr>
        <w:spacing w:after="0" w:line="240" w:lineRule="auto"/>
        <w:jc w:val="center"/>
        <w:rPr>
          <w:rFonts w:ascii="Book Antiqua" w:hAnsi="Book Antiqua"/>
          <w:b/>
          <w:sz w:val="28"/>
          <w:szCs w:val="28"/>
        </w:rPr>
      </w:pPr>
      <w:r w:rsidRPr="005A6C03">
        <w:rPr>
          <w:rFonts w:ascii="Book Antiqua" w:hAnsi="Book Antiqua"/>
          <w:b/>
          <w:sz w:val="28"/>
          <w:szCs w:val="28"/>
        </w:rPr>
        <w:t>Staff</w:t>
      </w:r>
    </w:p>
    <w:p w14:paraId="731530C6" w14:textId="77777777" w:rsidR="005A6C03" w:rsidRDefault="005A6C03" w:rsidP="005A6C03">
      <w:pPr>
        <w:spacing w:after="0" w:line="240" w:lineRule="auto"/>
        <w:rPr>
          <w:rFonts w:ascii="Book Antiqua" w:hAnsi="Book Antiqua"/>
          <w:sz w:val="24"/>
          <w:szCs w:val="24"/>
        </w:rPr>
      </w:pPr>
      <w:r>
        <w:rPr>
          <w:rFonts w:ascii="Book Antiqua" w:hAnsi="Book Antiqua"/>
          <w:sz w:val="24"/>
          <w:szCs w:val="24"/>
        </w:rPr>
        <w:t>Professional Staff</w:t>
      </w:r>
    </w:p>
    <w:p w14:paraId="0EFD13AB" w14:textId="07434C8E" w:rsidR="005A6C03" w:rsidRDefault="005A6C03" w:rsidP="005A6C03">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David Steward, Director of Studen</w:t>
      </w:r>
      <w:r w:rsidR="006553FF">
        <w:rPr>
          <w:rFonts w:ascii="Book Antiqua" w:hAnsi="Book Antiqua"/>
          <w:sz w:val="24"/>
          <w:szCs w:val="24"/>
        </w:rPr>
        <w:t>t Conduct &amp; Community Standards.</w:t>
      </w:r>
    </w:p>
    <w:p w14:paraId="1DE844CA" w14:textId="77777777" w:rsidR="005A6C03" w:rsidRPr="005A6C03" w:rsidRDefault="005A6C03" w:rsidP="005A6C03">
      <w:pPr>
        <w:spacing w:after="0" w:line="240" w:lineRule="auto"/>
        <w:rPr>
          <w:rFonts w:ascii="Book Antiqua" w:hAnsi="Book Antiqua"/>
          <w:sz w:val="24"/>
          <w:szCs w:val="24"/>
        </w:rPr>
      </w:pPr>
    </w:p>
    <w:p w14:paraId="72A3BFAA" w14:textId="77777777" w:rsidR="005A6C03" w:rsidRDefault="005A6C03" w:rsidP="005A6C03">
      <w:pPr>
        <w:spacing w:after="0" w:line="240" w:lineRule="auto"/>
        <w:rPr>
          <w:rFonts w:ascii="Book Antiqua" w:hAnsi="Book Antiqua"/>
          <w:sz w:val="24"/>
          <w:szCs w:val="24"/>
        </w:rPr>
      </w:pPr>
      <w:r>
        <w:rPr>
          <w:rFonts w:ascii="Book Antiqua" w:hAnsi="Book Antiqua"/>
          <w:sz w:val="24"/>
          <w:szCs w:val="24"/>
        </w:rPr>
        <w:t>Conduct Educators</w:t>
      </w:r>
    </w:p>
    <w:p w14:paraId="0EFCC523" w14:textId="6FD5DA36" w:rsidR="005A6C03" w:rsidRDefault="005A6C03" w:rsidP="005A6C03">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Toni</w:t>
      </w:r>
      <w:r w:rsidR="006553FF">
        <w:rPr>
          <w:rFonts w:ascii="Book Antiqua" w:hAnsi="Book Antiqua"/>
          <w:sz w:val="24"/>
          <w:szCs w:val="24"/>
        </w:rPr>
        <w:t xml:space="preserve"> Qualantone, Student Conduct GA.</w:t>
      </w:r>
    </w:p>
    <w:p w14:paraId="1223843E" w14:textId="6214606C" w:rsidR="005A6C03" w:rsidRDefault="005A6C03" w:rsidP="005A6C03">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Tina Correll, Assistant Director of Residence</w:t>
      </w:r>
      <w:r w:rsidR="006553FF">
        <w:rPr>
          <w:rFonts w:ascii="Book Antiqua" w:hAnsi="Book Antiqua"/>
          <w:sz w:val="24"/>
          <w:szCs w:val="24"/>
        </w:rPr>
        <w:t xml:space="preserve"> Life Campus Village Apartments.</w:t>
      </w:r>
    </w:p>
    <w:p w14:paraId="7794FEA9" w14:textId="3AA029E7" w:rsidR="005A6C03" w:rsidRDefault="005A6C03" w:rsidP="005A6C03">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Russell </w:t>
      </w:r>
      <w:r w:rsidRPr="005A6C03">
        <w:rPr>
          <w:rFonts w:ascii="Book Antiqua" w:hAnsi="Book Antiqua"/>
          <w:sz w:val="24"/>
          <w:szCs w:val="24"/>
        </w:rPr>
        <w:t>Slendebroek</w:t>
      </w:r>
      <w:r>
        <w:rPr>
          <w:rFonts w:ascii="Book Antiqua" w:hAnsi="Book Antiqua"/>
          <w:sz w:val="24"/>
          <w:szCs w:val="24"/>
        </w:rPr>
        <w:t>, Resident Director Campus</w:t>
      </w:r>
      <w:r w:rsidR="006553FF">
        <w:rPr>
          <w:rFonts w:ascii="Book Antiqua" w:hAnsi="Book Antiqua"/>
          <w:sz w:val="24"/>
          <w:szCs w:val="24"/>
        </w:rPr>
        <w:t xml:space="preserve"> Village Apartments.</w:t>
      </w:r>
    </w:p>
    <w:p w14:paraId="29FA85D1" w14:textId="01686CB1" w:rsidR="005A6C03" w:rsidRDefault="005A6C03" w:rsidP="005A6C03">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Meskerem Wollebo, resident Dir</w:t>
      </w:r>
      <w:r w:rsidR="006553FF">
        <w:rPr>
          <w:rFonts w:ascii="Book Antiqua" w:hAnsi="Book Antiqua"/>
          <w:sz w:val="24"/>
          <w:szCs w:val="24"/>
        </w:rPr>
        <w:t>ector Campus Village Apartments.</w:t>
      </w:r>
    </w:p>
    <w:p w14:paraId="0AEC7679" w14:textId="77777777" w:rsidR="005A6C03" w:rsidRPr="005A6C03" w:rsidRDefault="005A6C03" w:rsidP="005A6C03">
      <w:pPr>
        <w:spacing w:after="0" w:line="240" w:lineRule="auto"/>
        <w:rPr>
          <w:rFonts w:ascii="Book Antiqua" w:hAnsi="Book Antiqua"/>
          <w:sz w:val="24"/>
          <w:szCs w:val="24"/>
        </w:rPr>
      </w:pPr>
    </w:p>
    <w:p w14:paraId="2C89C7BD" w14:textId="77777777" w:rsidR="005A6C03" w:rsidRDefault="005A6C03" w:rsidP="005A6C03">
      <w:pPr>
        <w:spacing w:after="0" w:line="240" w:lineRule="auto"/>
        <w:rPr>
          <w:rFonts w:ascii="Book Antiqua" w:hAnsi="Book Antiqua"/>
          <w:sz w:val="24"/>
          <w:szCs w:val="24"/>
        </w:rPr>
      </w:pPr>
      <w:r>
        <w:rPr>
          <w:rFonts w:ascii="Book Antiqua" w:hAnsi="Book Antiqua"/>
          <w:sz w:val="24"/>
          <w:szCs w:val="24"/>
        </w:rPr>
        <w:t>Student Staff</w:t>
      </w:r>
    </w:p>
    <w:p w14:paraId="3EC67A65" w14:textId="3431B389" w:rsidR="005A6C03" w:rsidRPr="005A6C03" w:rsidRDefault="008E16A8" w:rsidP="005A6C03">
      <w:pPr>
        <w:pStyle w:val="ListParagraph"/>
        <w:numPr>
          <w:ilvl w:val="0"/>
          <w:numId w:val="9"/>
        </w:numPr>
        <w:tabs>
          <w:tab w:val="left" w:leader="dot" w:pos="8640"/>
        </w:tabs>
        <w:autoSpaceDE w:val="0"/>
        <w:autoSpaceDN w:val="0"/>
        <w:adjustRightInd w:val="0"/>
        <w:spacing w:after="0" w:line="240" w:lineRule="auto"/>
        <w:rPr>
          <w:rFonts w:ascii="Book Antiqua" w:hAnsi="Book Antiqua"/>
          <w:sz w:val="24"/>
          <w:szCs w:val="24"/>
        </w:rPr>
      </w:pPr>
      <w:r>
        <w:rPr>
          <w:rFonts w:ascii="Book Antiqua" w:hAnsi="Book Antiqua"/>
          <w:sz w:val="24"/>
          <w:szCs w:val="24"/>
        </w:rPr>
        <w:t>Two student associates.</w:t>
      </w:r>
    </w:p>
    <w:p w14:paraId="5F525BB7" w14:textId="77777777" w:rsidR="005A6C03" w:rsidRDefault="005A6C03" w:rsidP="005A6C03">
      <w:pPr>
        <w:tabs>
          <w:tab w:val="left" w:leader="dot" w:pos="8640"/>
        </w:tabs>
        <w:autoSpaceDE w:val="0"/>
        <w:autoSpaceDN w:val="0"/>
        <w:adjustRightInd w:val="0"/>
        <w:spacing w:after="0" w:line="480" w:lineRule="auto"/>
        <w:rPr>
          <w:rFonts w:ascii="Book Antiqua" w:hAnsi="Book Antiqua" w:cs="Arial"/>
          <w:bCs/>
          <w:sz w:val="24"/>
          <w:szCs w:val="24"/>
        </w:rPr>
      </w:pPr>
    </w:p>
    <w:p w14:paraId="75957250" w14:textId="77777777" w:rsidR="0096788A" w:rsidRDefault="0096788A">
      <w:pPr>
        <w:rPr>
          <w:rFonts w:ascii="Book Antiqua" w:hAnsi="Book Antiqua" w:cs="Arial"/>
          <w:bCs/>
          <w:sz w:val="24"/>
          <w:szCs w:val="24"/>
        </w:rPr>
      </w:pPr>
      <w:r>
        <w:rPr>
          <w:rFonts w:ascii="Book Antiqua" w:hAnsi="Book Antiqua" w:cs="Arial"/>
          <w:bCs/>
          <w:sz w:val="24"/>
          <w:szCs w:val="24"/>
        </w:rPr>
        <w:br w:type="page"/>
      </w:r>
    </w:p>
    <w:p w14:paraId="5EB22804" w14:textId="77777777" w:rsidR="0096788A" w:rsidRPr="0096788A" w:rsidRDefault="0096788A" w:rsidP="0096788A">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96788A">
        <w:rPr>
          <w:rFonts w:ascii="Book Antiqua" w:hAnsi="Book Antiqua" w:cs="Arial"/>
          <w:b/>
          <w:bCs/>
          <w:sz w:val="28"/>
          <w:szCs w:val="28"/>
        </w:rPr>
        <w:t>Trainings, Outreach, and Education</w:t>
      </w:r>
    </w:p>
    <w:p w14:paraId="73B6148B" w14:textId="77777777" w:rsidR="0096788A" w:rsidRDefault="0096788A" w:rsidP="0096788A">
      <w:pPr>
        <w:tabs>
          <w:tab w:val="left" w:leader="dot" w:pos="8640"/>
        </w:tabs>
        <w:autoSpaceDE w:val="0"/>
        <w:autoSpaceDN w:val="0"/>
        <w:adjustRightInd w:val="0"/>
        <w:spacing w:after="0" w:line="240" w:lineRule="auto"/>
        <w:rPr>
          <w:rFonts w:ascii="Book Antiqua" w:hAnsi="Book Antiqua" w:cs="Arial"/>
          <w:bCs/>
          <w:sz w:val="24"/>
          <w:szCs w:val="24"/>
        </w:rPr>
      </w:pPr>
    </w:p>
    <w:p w14:paraId="2B3EFDCD" w14:textId="77777777" w:rsidR="00715EFF" w:rsidRDefault="00715EFF"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Campus Village Apartment RA Training – August 5, 2015. Confronting with CARE.</w:t>
      </w:r>
    </w:p>
    <w:p w14:paraId="2A9B6B21" w14:textId="77777777" w:rsidR="00715EFF" w:rsidRDefault="00715EFF" w:rsidP="00715EFF">
      <w:pPr>
        <w:pStyle w:val="ListParagraph"/>
        <w:tabs>
          <w:tab w:val="left" w:leader="dot" w:pos="8640"/>
        </w:tabs>
        <w:autoSpaceDE w:val="0"/>
        <w:autoSpaceDN w:val="0"/>
        <w:adjustRightInd w:val="0"/>
        <w:spacing w:after="0" w:line="240" w:lineRule="auto"/>
        <w:ind w:left="360"/>
        <w:rPr>
          <w:rFonts w:ascii="Book Antiqua" w:hAnsi="Book Antiqua" w:cs="Arial"/>
          <w:bCs/>
          <w:sz w:val="24"/>
          <w:szCs w:val="24"/>
        </w:rPr>
      </w:pPr>
    </w:p>
    <w:p w14:paraId="276999AC" w14:textId="77777777" w:rsidR="00715EFF" w:rsidRDefault="00715EFF"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New Faculty Orientation – August 10, 2015. Provided information at a table while new faculty walked by.</w:t>
      </w:r>
    </w:p>
    <w:p w14:paraId="1939164E" w14:textId="77777777" w:rsidR="00715EFF" w:rsidRPr="00715EFF" w:rsidRDefault="00715EFF" w:rsidP="00715EFF">
      <w:pPr>
        <w:pStyle w:val="ListParagraph"/>
        <w:rPr>
          <w:rFonts w:ascii="Book Antiqua" w:hAnsi="Book Antiqua" w:cs="Arial"/>
          <w:bCs/>
          <w:sz w:val="24"/>
          <w:szCs w:val="24"/>
        </w:rPr>
      </w:pPr>
    </w:p>
    <w:p w14:paraId="3E19785E" w14:textId="77777777" w:rsidR="00715EFF" w:rsidRDefault="00715EFF"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 xml:space="preserve">Conduct Educator Training – </w:t>
      </w:r>
      <w:r w:rsidR="00452B2A">
        <w:rPr>
          <w:rFonts w:ascii="Book Antiqua" w:hAnsi="Book Antiqua" w:cs="Arial"/>
          <w:bCs/>
          <w:sz w:val="24"/>
          <w:szCs w:val="24"/>
        </w:rPr>
        <w:t>August</w:t>
      </w:r>
      <w:r>
        <w:rPr>
          <w:rFonts w:ascii="Book Antiqua" w:hAnsi="Book Antiqua" w:cs="Arial"/>
          <w:bCs/>
          <w:sz w:val="24"/>
          <w:szCs w:val="24"/>
        </w:rPr>
        <w:t xml:space="preserve"> </w:t>
      </w:r>
      <w:r w:rsidR="00452B2A">
        <w:rPr>
          <w:rFonts w:ascii="Book Antiqua" w:hAnsi="Book Antiqua" w:cs="Arial"/>
          <w:bCs/>
          <w:sz w:val="24"/>
          <w:szCs w:val="24"/>
        </w:rPr>
        <w:t>26</w:t>
      </w:r>
      <w:r>
        <w:rPr>
          <w:rFonts w:ascii="Book Antiqua" w:hAnsi="Book Antiqua" w:cs="Arial"/>
          <w:bCs/>
          <w:sz w:val="24"/>
          <w:szCs w:val="24"/>
        </w:rPr>
        <w:t>, 2015. Student Conduct Principles and Philosophy.</w:t>
      </w:r>
    </w:p>
    <w:p w14:paraId="722B734E" w14:textId="77777777" w:rsidR="00452B2A" w:rsidRPr="00452B2A" w:rsidRDefault="00452B2A" w:rsidP="00452B2A">
      <w:pPr>
        <w:pStyle w:val="ListParagraph"/>
        <w:rPr>
          <w:rFonts w:ascii="Book Antiqua" w:hAnsi="Book Antiqua" w:cs="Arial"/>
          <w:bCs/>
          <w:sz w:val="24"/>
          <w:szCs w:val="24"/>
        </w:rPr>
      </w:pPr>
    </w:p>
    <w:p w14:paraId="07F36A48"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Conduct Educator Training – September 26, 2015. Principles and Philosophy of Student Conduct.</w:t>
      </w:r>
    </w:p>
    <w:p w14:paraId="0DE0B610" w14:textId="77777777" w:rsidR="00D6521D" w:rsidRPr="00D6521D" w:rsidRDefault="00D6521D" w:rsidP="00D6521D">
      <w:pPr>
        <w:pStyle w:val="ListParagraph"/>
        <w:rPr>
          <w:rFonts w:ascii="Book Antiqua" w:hAnsi="Book Antiqua" w:cs="Arial"/>
          <w:bCs/>
          <w:sz w:val="24"/>
          <w:szCs w:val="24"/>
        </w:rPr>
      </w:pPr>
    </w:p>
    <w:p w14:paraId="16F3D15E" w14:textId="693161E7" w:rsidR="004D327C" w:rsidRPr="004D327C" w:rsidRDefault="00D6521D" w:rsidP="004D327C">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 xml:space="preserve">Fall Fest – </w:t>
      </w:r>
      <w:r w:rsidR="004D327C">
        <w:rPr>
          <w:rFonts w:ascii="Book Antiqua" w:hAnsi="Book Antiqua" w:cs="Arial"/>
          <w:bCs/>
          <w:sz w:val="24"/>
          <w:szCs w:val="24"/>
        </w:rPr>
        <w:t>September 16 &amp; 17, 2015.</w:t>
      </w:r>
    </w:p>
    <w:p w14:paraId="2040F1D9" w14:textId="77777777" w:rsidR="00452B2A" w:rsidRPr="00452B2A" w:rsidRDefault="00452B2A" w:rsidP="00452B2A">
      <w:pPr>
        <w:pStyle w:val="ListParagraph"/>
        <w:rPr>
          <w:rFonts w:ascii="Book Antiqua" w:hAnsi="Book Antiqua" w:cs="Arial"/>
          <w:bCs/>
          <w:sz w:val="24"/>
          <w:szCs w:val="24"/>
        </w:rPr>
      </w:pPr>
    </w:p>
    <w:p w14:paraId="768AD351" w14:textId="77777777" w:rsidR="00452B2A" w:rsidRPr="00452B2A" w:rsidRDefault="00452B2A" w:rsidP="00452B2A">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Conduct Educator Training – October 22, 2015. FERPA.</w:t>
      </w:r>
    </w:p>
    <w:p w14:paraId="46D9C130" w14:textId="77777777" w:rsidR="00715EFF" w:rsidRPr="00715EFF" w:rsidRDefault="00715EFF" w:rsidP="00715EFF">
      <w:pPr>
        <w:pStyle w:val="ListParagraph"/>
        <w:rPr>
          <w:rFonts w:ascii="Book Antiqua" w:hAnsi="Book Antiqua" w:cs="Arial"/>
          <w:bCs/>
          <w:sz w:val="24"/>
          <w:szCs w:val="24"/>
        </w:rPr>
      </w:pPr>
    </w:p>
    <w:p w14:paraId="2AD52488" w14:textId="77777777" w:rsidR="00715EFF" w:rsidRDefault="00715EFF"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Meet with School of Education and Human Development Honor Code Committee – November 2, 2015. Discuss and clarify procedures for academic misconduct issues.</w:t>
      </w:r>
    </w:p>
    <w:p w14:paraId="4DE743EE" w14:textId="77777777" w:rsidR="00452B2A" w:rsidRPr="00452B2A" w:rsidRDefault="00452B2A" w:rsidP="00452B2A">
      <w:pPr>
        <w:pStyle w:val="ListParagraph"/>
        <w:rPr>
          <w:rFonts w:ascii="Book Antiqua" w:hAnsi="Book Antiqua" w:cs="Arial"/>
          <w:bCs/>
          <w:sz w:val="24"/>
          <w:szCs w:val="24"/>
        </w:rPr>
      </w:pPr>
    </w:p>
    <w:p w14:paraId="3C25E916"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Conduct Educator Training – November 19, 2015. Sanctioning.</w:t>
      </w:r>
    </w:p>
    <w:p w14:paraId="156BD2DA" w14:textId="77777777" w:rsidR="00452B2A" w:rsidRPr="00452B2A" w:rsidRDefault="00452B2A" w:rsidP="00452B2A">
      <w:pPr>
        <w:pStyle w:val="ListParagraph"/>
        <w:rPr>
          <w:rFonts w:ascii="Book Antiqua" w:hAnsi="Book Antiqua" w:cs="Arial"/>
          <w:bCs/>
          <w:sz w:val="24"/>
          <w:szCs w:val="24"/>
        </w:rPr>
      </w:pPr>
    </w:p>
    <w:p w14:paraId="6484B136"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Conduct 101 with Case Management – December 4, 2015.</w:t>
      </w:r>
    </w:p>
    <w:p w14:paraId="518F516A" w14:textId="77777777" w:rsidR="00452B2A" w:rsidRPr="00452B2A" w:rsidRDefault="00452B2A" w:rsidP="00452B2A">
      <w:pPr>
        <w:pStyle w:val="ListParagraph"/>
        <w:rPr>
          <w:rFonts w:ascii="Book Antiqua" w:hAnsi="Book Antiqua" w:cs="Arial"/>
          <w:bCs/>
          <w:sz w:val="24"/>
          <w:szCs w:val="24"/>
        </w:rPr>
      </w:pPr>
    </w:p>
    <w:p w14:paraId="02331F76"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Conduct Educator Training – December 9, 2015. Analytics and Observations.</w:t>
      </w:r>
    </w:p>
    <w:p w14:paraId="7E4A9E12" w14:textId="77777777" w:rsidR="00452B2A" w:rsidRPr="00452B2A" w:rsidRDefault="00452B2A" w:rsidP="00452B2A">
      <w:pPr>
        <w:pStyle w:val="ListParagraph"/>
        <w:rPr>
          <w:rFonts w:ascii="Book Antiqua" w:hAnsi="Book Antiqua" w:cs="Arial"/>
          <w:bCs/>
          <w:sz w:val="24"/>
          <w:szCs w:val="24"/>
        </w:rPr>
      </w:pPr>
    </w:p>
    <w:p w14:paraId="0F9F1F31"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Campus Village RA Training – January 12, 2016. Report Writing.</w:t>
      </w:r>
    </w:p>
    <w:p w14:paraId="667C4E93" w14:textId="77777777" w:rsidR="00452B2A" w:rsidRPr="00452B2A" w:rsidRDefault="00452B2A" w:rsidP="00452B2A">
      <w:pPr>
        <w:pStyle w:val="ListParagraph"/>
        <w:rPr>
          <w:rFonts w:ascii="Book Antiqua" w:hAnsi="Book Antiqua" w:cs="Arial"/>
          <w:bCs/>
          <w:sz w:val="24"/>
          <w:szCs w:val="24"/>
        </w:rPr>
      </w:pPr>
    </w:p>
    <w:p w14:paraId="49DF4AF2"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Graduate Conduct Educator Training – January 14, 2016 and January 25, 2016. Maxient.</w:t>
      </w:r>
    </w:p>
    <w:p w14:paraId="164B152F" w14:textId="77777777" w:rsidR="00452B2A" w:rsidRPr="00452B2A" w:rsidRDefault="00452B2A" w:rsidP="00452B2A">
      <w:pPr>
        <w:pStyle w:val="ListParagraph"/>
        <w:rPr>
          <w:rFonts w:ascii="Book Antiqua" w:hAnsi="Book Antiqua" w:cs="Arial"/>
          <w:bCs/>
          <w:sz w:val="24"/>
          <w:szCs w:val="24"/>
        </w:rPr>
      </w:pPr>
    </w:p>
    <w:p w14:paraId="59787BCC"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CPAC Conference – Non-Traditional Student Affairs Administrators Panel.</w:t>
      </w:r>
    </w:p>
    <w:p w14:paraId="7E322523" w14:textId="77777777" w:rsidR="00452B2A" w:rsidRPr="00452B2A" w:rsidRDefault="00452B2A" w:rsidP="00452B2A">
      <w:pPr>
        <w:pStyle w:val="ListParagraph"/>
        <w:rPr>
          <w:rFonts w:ascii="Book Antiqua" w:hAnsi="Book Antiqua" w:cs="Arial"/>
          <w:bCs/>
          <w:sz w:val="24"/>
          <w:szCs w:val="24"/>
        </w:rPr>
      </w:pPr>
    </w:p>
    <w:p w14:paraId="64C79C5C"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 xml:space="preserve">Conduct Educator Training – February 25, 2016, March 31, 2016, and April 28, 2016. Peer Observation. </w:t>
      </w:r>
    </w:p>
    <w:p w14:paraId="4FE39BF4" w14:textId="77777777" w:rsidR="00D6521D" w:rsidRPr="00D6521D" w:rsidRDefault="00D6521D" w:rsidP="00D6521D">
      <w:pPr>
        <w:pStyle w:val="ListParagraph"/>
        <w:rPr>
          <w:rFonts w:ascii="Book Antiqua" w:hAnsi="Book Antiqua" w:cs="Arial"/>
          <w:bCs/>
          <w:sz w:val="24"/>
          <w:szCs w:val="24"/>
        </w:rPr>
      </w:pPr>
    </w:p>
    <w:p w14:paraId="4D0EF5AA" w14:textId="77777777" w:rsidR="00452B2A" w:rsidRDefault="00452B2A" w:rsidP="00715EFF">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Colorado Association of Student Loan Of</w:t>
      </w:r>
      <w:r w:rsidR="00A30B93">
        <w:rPr>
          <w:rFonts w:ascii="Book Antiqua" w:hAnsi="Book Antiqua" w:cs="Arial"/>
          <w:bCs/>
          <w:sz w:val="24"/>
          <w:szCs w:val="24"/>
        </w:rPr>
        <w:t>ficers and Accounts Receivable – April 22, 2016. Working with the Angry, Emotional, and Defiant Student.</w:t>
      </w:r>
    </w:p>
    <w:p w14:paraId="51F3520C" w14:textId="77777777" w:rsidR="00A30B93" w:rsidRPr="00A30B93" w:rsidRDefault="00A30B93" w:rsidP="00A30B93">
      <w:pPr>
        <w:pStyle w:val="ListParagraph"/>
        <w:rPr>
          <w:rFonts w:ascii="Book Antiqua" w:hAnsi="Book Antiqua" w:cs="Arial"/>
          <w:bCs/>
          <w:sz w:val="24"/>
          <w:szCs w:val="24"/>
        </w:rPr>
      </w:pPr>
    </w:p>
    <w:p w14:paraId="7E9F87A6" w14:textId="77777777" w:rsidR="00A30B93" w:rsidRDefault="00A30B93" w:rsidP="00A30B93">
      <w:pPr>
        <w:pStyle w:val="ListParagraph"/>
        <w:numPr>
          <w:ilvl w:val="0"/>
          <w:numId w:val="10"/>
        </w:numPr>
        <w:tabs>
          <w:tab w:val="left" w:leader="dot" w:pos="8640"/>
        </w:tabs>
        <w:autoSpaceDE w:val="0"/>
        <w:autoSpaceDN w:val="0"/>
        <w:adjustRightInd w:val="0"/>
        <w:spacing w:after="0" w:line="240" w:lineRule="auto"/>
        <w:ind w:left="360"/>
        <w:rPr>
          <w:rFonts w:ascii="Book Antiqua" w:hAnsi="Book Antiqua" w:cs="Arial"/>
          <w:bCs/>
          <w:sz w:val="24"/>
          <w:szCs w:val="24"/>
        </w:rPr>
      </w:pPr>
      <w:r>
        <w:rPr>
          <w:rFonts w:ascii="Book Antiqua" w:hAnsi="Book Antiqua" w:cs="Arial"/>
          <w:bCs/>
          <w:sz w:val="24"/>
          <w:szCs w:val="24"/>
        </w:rPr>
        <w:t>CU Denver Student Affairs Conference – June 23, 2016. Working with the Angry, Emotional, and Defiant Student.</w:t>
      </w:r>
    </w:p>
    <w:p w14:paraId="7FFDC3C4" w14:textId="77777777" w:rsidR="00A30B93" w:rsidRPr="00A30B93" w:rsidRDefault="00A30B93" w:rsidP="00A30B93">
      <w:pPr>
        <w:spacing w:after="0" w:line="240" w:lineRule="auto"/>
        <w:jc w:val="center"/>
        <w:rPr>
          <w:rFonts w:ascii="Book Antiqua" w:hAnsi="Book Antiqua" w:cs="Arial"/>
          <w:b/>
          <w:bCs/>
          <w:sz w:val="28"/>
          <w:szCs w:val="28"/>
        </w:rPr>
      </w:pPr>
      <w:r w:rsidRPr="00A30B93">
        <w:rPr>
          <w:rFonts w:ascii="Book Antiqua" w:hAnsi="Book Antiqua" w:cs="Arial"/>
          <w:b/>
          <w:bCs/>
          <w:sz w:val="28"/>
          <w:szCs w:val="28"/>
        </w:rPr>
        <w:t>Campus Involvement and Professional Development</w:t>
      </w:r>
    </w:p>
    <w:p w14:paraId="454C33EF" w14:textId="77777777" w:rsidR="00A30B93" w:rsidRDefault="00A30B93" w:rsidP="00A30B93">
      <w:pPr>
        <w:spacing w:after="0" w:line="240" w:lineRule="auto"/>
        <w:jc w:val="center"/>
        <w:rPr>
          <w:rFonts w:ascii="Book Antiqua" w:hAnsi="Book Antiqua" w:cs="Arial"/>
          <w:bCs/>
          <w:sz w:val="24"/>
          <w:szCs w:val="24"/>
        </w:rPr>
      </w:pPr>
    </w:p>
    <w:p w14:paraId="177129E0" w14:textId="77777777"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CU Denver Committee Involvement</w:t>
      </w:r>
    </w:p>
    <w:p w14:paraId="6B6025E1" w14:textId="77777777" w:rsidR="00A30B93" w:rsidRPr="005D6C8B" w:rsidRDefault="00A30B93" w:rsidP="00A30B93">
      <w:pPr>
        <w:pStyle w:val="ListParagraph"/>
        <w:numPr>
          <w:ilvl w:val="0"/>
          <w:numId w:val="11"/>
        </w:numPr>
        <w:spacing w:after="0" w:line="240" w:lineRule="auto"/>
        <w:rPr>
          <w:rFonts w:ascii="Book Antiqua" w:hAnsi="Book Antiqua" w:cs="Arial"/>
          <w:bCs/>
          <w:sz w:val="24"/>
          <w:szCs w:val="24"/>
        </w:rPr>
      </w:pPr>
      <w:r w:rsidRPr="005D6C8B">
        <w:rPr>
          <w:rFonts w:ascii="Book Antiqua" w:hAnsi="Book Antiqua" w:cs="Arial"/>
          <w:bCs/>
          <w:sz w:val="24"/>
          <w:szCs w:val="24"/>
        </w:rPr>
        <w:t xml:space="preserve">CARE Team – </w:t>
      </w:r>
      <w:r w:rsidR="005D6C8B">
        <w:rPr>
          <w:rFonts w:ascii="Book Antiqua" w:hAnsi="Book Antiqua" w:cs="Arial"/>
          <w:bCs/>
          <w:sz w:val="24"/>
          <w:szCs w:val="24"/>
        </w:rPr>
        <w:t xml:space="preserve">David Steward </w:t>
      </w:r>
      <w:r w:rsidRPr="005D6C8B">
        <w:rPr>
          <w:rFonts w:ascii="Book Antiqua" w:hAnsi="Book Antiqua" w:cs="Arial"/>
          <w:bCs/>
          <w:sz w:val="24"/>
          <w:szCs w:val="24"/>
        </w:rPr>
        <w:t>Co-chair and member.</w:t>
      </w:r>
    </w:p>
    <w:p w14:paraId="629A08B8" w14:textId="77777777" w:rsidR="00A30B93" w:rsidRPr="005D6C8B" w:rsidRDefault="00A30B93" w:rsidP="00A30B93">
      <w:pPr>
        <w:pStyle w:val="ListParagraph"/>
        <w:spacing w:after="0" w:line="240" w:lineRule="auto"/>
        <w:rPr>
          <w:rFonts w:ascii="Book Antiqua" w:hAnsi="Book Antiqua" w:cs="Arial"/>
          <w:bCs/>
          <w:sz w:val="24"/>
          <w:szCs w:val="24"/>
        </w:rPr>
      </w:pPr>
    </w:p>
    <w:p w14:paraId="4A4D6EE8" w14:textId="77777777" w:rsidR="00A30B93" w:rsidRDefault="00A30B93" w:rsidP="00A30B93">
      <w:pPr>
        <w:pStyle w:val="ListParagraph"/>
        <w:numPr>
          <w:ilvl w:val="0"/>
          <w:numId w:val="11"/>
        </w:numPr>
        <w:spacing w:after="0" w:line="240" w:lineRule="auto"/>
        <w:rPr>
          <w:rFonts w:ascii="Book Antiqua" w:hAnsi="Book Antiqua" w:cs="Arial"/>
          <w:bCs/>
          <w:sz w:val="24"/>
          <w:szCs w:val="24"/>
        </w:rPr>
      </w:pPr>
      <w:r w:rsidRPr="005D6C8B">
        <w:rPr>
          <w:rFonts w:ascii="Book Antiqua" w:hAnsi="Book Antiqua" w:cs="Arial"/>
          <w:bCs/>
          <w:sz w:val="24"/>
          <w:szCs w:val="24"/>
        </w:rPr>
        <w:t>Undergraduate Working Group</w:t>
      </w:r>
      <w:r w:rsidR="005D6C8B">
        <w:rPr>
          <w:rFonts w:ascii="Book Antiqua" w:hAnsi="Book Antiqua" w:cs="Arial"/>
          <w:bCs/>
          <w:sz w:val="24"/>
          <w:szCs w:val="24"/>
        </w:rPr>
        <w:t xml:space="preserve"> – David Steward Member.</w:t>
      </w:r>
    </w:p>
    <w:p w14:paraId="17A4A1FC" w14:textId="77777777" w:rsidR="00A30B93" w:rsidRPr="00A30B93" w:rsidRDefault="00A30B93" w:rsidP="00A30B93">
      <w:pPr>
        <w:pStyle w:val="ListParagraph"/>
        <w:rPr>
          <w:rFonts w:ascii="Book Antiqua" w:hAnsi="Book Antiqua" w:cs="Arial"/>
          <w:bCs/>
          <w:sz w:val="24"/>
          <w:szCs w:val="24"/>
        </w:rPr>
      </w:pPr>
    </w:p>
    <w:p w14:paraId="21E70303" w14:textId="77777777" w:rsidR="00A30B93" w:rsidRDefault="00A30B93"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 xml:space="preserve">Special Admissions </w:t>
      </w:r>
      <w:r w:rsidR="005D6C8B">
        <w:rPr>
          <w:rFonts w:ascii="Book Antiqua" w:hAnsi="Book Antiqua" w:cs="Arial"/>
          <w:bCs/>
          <w:sz w:val="24"/>
          <w:szCs w:val="24"/>
        </w:rPr>
        <w:t>Committee – David Steward Member and Toni Qualantone Member.</w:t>
      </w:r>
    </w:p>
    <w:p w14:paraId="366B41FD" w14:textId="77777777" w:rsidR="00A30B93" w:rsidRPr="00A30B93" w:rsidRDefault="00A30B93" w:rsidP="00A30B93">
      <w:pPr>
        <w:pStyle w:val="ListParagraph"/>
        <w:rPr>
          <w:rFonts w:ascii="Book Antiqua" w:hAnsi="Book Antiqua" w:cs="Arial"/>
          <w:bCs/>
          <w:sz w:val="24"/>
          <w:szCs w:val="24"/>
        </w:rPr>
      </w:pPr>
    </w:p>
    <w:p w14:paraId="4BCF4DB8" w14:textId="77777777" w:rsidR="00A30B93" w:rsidRDefault="00A30B93"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CART</w:t>
      </w:r>
      <w:r w:rsidR="005D6C8B">
        <w:rPr>
          <w:rFonts w:ascii="Book Antiqua" w:hAnsi="Book Antiqua" w:cs="Arial"/>
          <w:bCs/>
          <w:sz w:val="24"/>
          <w:szCs w:val="24"/>
        </w:rPr>
        <w:t xml:space="preserve"> – David Steward Member</w:t>
      </w:r>
    </w:p>
    <w:p w14:paraId="6AE55845" w14:textId="77777777" w:rsidR="00A30B93" w:rsidRPr="00A30B93" w:rsidRDefault="00A30B93" w:rsidP="00A30B93">
      <w:pPr>
        <w:pStyle w:val="ListParagraph"/>
        <w:rPr>
          <w:rFonts w:ascii="Book Antiqua" w:hAnsi="Book Antiqua" w:cs="Arial"/>
          <w:bCs/>
          <w:sz w:val="24"/>
          <w:szCs w:val="24"/>
        </w:rPr>
      </w:pPr>
    </w:p>
    <w:p w14:paraId="54E0C160" w14:textId="77777777" w:rsidR="003A798B" w:rsidRDefault="003A798B"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EPARC – David Steward Member</w:t>
      </w:r>
    </w:p>
    <w:p w14:paraId="14F46499" w14:textId="77777777" w:rsidR="003A798B" w:rsidRPr="003A798B" w:rsidRDefault="003A798B" w:rsidP="003A798B">
      <w:pPr>
        <w:pStyle w:val="ListParagraph"/>
        <w:rPr>
          <w:rFonts w:ascii="Book Antiqua" w:hAnsi="Book Antiqua" w:cs="Arial"/>
          <w:bCs/>
          <w:sz w:val="24"/>
          <w:szCs w:val="24"/>
        </w:rPr>
      </w:pPr>
    </w:p>
    <w:p w14:paraId="7B783364" w14:textId="26D2202D" w:rsidR="00A30B93" w:rsidRDefault="00A30B93"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Bias Response Team</w:t>
      </w:r>
      <w:r w:rsidR="005D6C8B">
        <w:rPr>
          <w:rFonts w:ascii="Book Antiqua" w:hAnsi="Book Antiqua" w:cs="Arial"/>
          <w:bCs/>
          <w:sz w:val="24"/>
          <w:szCs w:val="24"/>
        </w:rPr>
        <w:t xml:space="preserve"> – David Steward </w:t>
      </w:r>
      <w:r w:rsidR="006553FF">
        <w:rPr>
          <w:rFonts w:ascii="Book Antiqua" w:hAnsi="Book Antiqua" w:cs="Arial"/>
          <w:bCs/>
          <w:sz w:val="24"/>
          <w:szCs w:val="24"/>
        </w:rPr>
        <w:t>– Consultant</w:t>
      </w:r>
    </w:p>
    <w:p w14:paraId="4D588BEC" w14:textId="77777777" w:rsidR="00A30B93" w:rsidRPr="00A30B93" w:rsidRDefault="00A30B93" w:rsidP="00A30B93">
      <w:pPr>
        <w:pStyle w:val="ListParagraph"/>
        <w:rPr>
          <w:rFonts w:ascii="Book Antiqua" w:hAnsi="Book Antiqua" w:cs="Arial"/>
          <w:bCs/>
          <w:sz w:val="24"/>
          <w:szCs w:val="24"/>
        </w:rPr>
      </w:pPr>
    </w:p>
    <w:p w14:paraId="58FCBBAB" w14:textId="0518DAA1" w:rsidR="00A30B93" w:rsidRDefault="006553FF"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Title IX Sanctioning Panel</w:t>
      </w:r>
    </w:p>
    <w:p w14:paraId="48FD2A1C" w14:textId="77777777" w:rsidR="00D6521D" w:rsidRPr="00D6521D" w:rsidRDefault="00D6521D" w:rsidP="00D6521D">
      <w:pPr>
        <w:pStyle w:val="ListParagraph"/>
        <w:rPr>
          <w:rFonts w:ascii="Book Antiqua" w:hAnsi="Book Antiqua" w:cs="Arial"/>
          <w:bCs/>
          <w:sz w:val="24"/>
          <w:szCs w:val="24"/>
        </w:rPr>
      </w:pPr>
    </w:p>
    <w:p w14:paraId="01DE5205" w14:textId="50AAEE7A" w:rsidR="00D6521D" w:rsidRDefault="00D6521D"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 xml:space="preserve">Be Well </w:t>
      </w:r>
      <w:r w:rsidR="004D327C">
        <w:rPr>
          <w:rFonts w:ascii="Book Antiqua" w:hAnsi="Book Antiqua" w:cs="Arial"/>
          <w:bCs/>
          <w:sz w:val="24"/>
          <w:szCs w:val="24"/>
        </w:rPr>
        <w:t>Committee Toni Qualantone Member.</w:t>
      </w:r>
    </w:p>
    <w:p w14:paraId="72B86E47" w14:textId="77777777" w:rsidR="00A30B93" w:rsidRPr="00A30B93" w:rsidRDefault="00A30B93" w:rsidP="00A30B93">
      <w:pPr>
        <w:spacing w:after="0" w:line="240" w:lineRule="auto"/>
        <w:rPr>
          <w:rFonts w:ascii="Book Antiqua" w:hAnsi="Book Antiqua" w:cs="Arial"/>
          <w:bCs/>
          <w:sz w:val="24"/>
          <w:szCs w:val="24"/>
        </w:rPr>
      </w:pPr>
    </w:p>
    <w:p w14:paraId="412DF256" w14:textId="77777777"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Other Campus Involvement</w:t>
      </w:r>
    </w:p>
    <w:p w14:paraId="1AB696AD" w14:textId="77777777" w:rsidR="00A30B93" w:rsidRDefault="005F2F36" w:rsidP="00A30B93">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 xml:space="preserve">New/Transfer Student </w:t>
      </w:r>
      <w:r w:rsidR="00A30B93">
        <w:rPr>
          <w:rFonts w:ascii="Book Antiqua" w:hAnsi="Book Antiqua" w:cs="Arial"/>
          <w:bCs/>
          <w:sz w:val="24"/>
          <w:szCs w:val="24"/>
        </w:rPr>
        <w:t>Orientation.</w:t>
      </w:r>
    </w:p>
    <w:p w14:paraId="69BF1E9F" w14:textId="77777777" w:rsidR="005F2F36" w:rsidRPr="005F2F36" w:rsidRDefault="005F2F36" w:rsidP="005F2F36">
      <w:pPr>
        <w:spacing w:after="0" w:line="240" w:lineRule="auto"/>
        <w:ind w:left="360"/>
        <w:rPr>
          <w:rFonts w:ascii="Book Antiqua" w:hAnsi="Book Antiqua" w:cs="Arial"/>
          <w:bCs/>
          <w:sz w:val="24"/>
          <w:szCs w:val="24"/>
        </w:rPr>
      </w:pPr>
    </w:p>
    <w:p w14:paraId="6406A74E" w14:textId="77777777" w:rsid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Academic Misconduct Task Force.</w:t>
      </w:r>
    </w:p>
    <w:p w14:paraId="6E4D4A9A" w14:textId="77777777" w:rsidR="005F2F36" w:rsidRPr="005F2F36" w:rsidRDefault="005F2F36" w:rsidP="005F2F36">
      <w:pPr>
        <w:spacing w:after="0" w:line="240" w:lineRule="auto"/>
        <w:rPr>
          <w:rFonts w:ascii="Book Antiqua" w:hAnsi="Book Antiqua" w:cs="Arial"/>
          <w:bCs/>
          <w:sz w:val="24"/>
          <w:szCs w:val="24"/>
        </w:rPr>
      </w:pPr>
    </w:p>
    <w:p w14:paraId="2633EC09" w14:textId="77777777" w:rsid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Counseling Center Crisis Coordinator Search Committee.</w:t>
      </w:r>
    </w:p>
    <w:p w14:paraId="30F2D2F0" w14:textId="77777777" w:rsidR="005F2F36" w:rsidRPr="005F2F36" w:rsidRDefault="005F2F36" w:rsidP="005F2F36">
      <w:pPr>
        <w:spacing w:after="0" w:line="240" w:lineRule="auto"/>
        <w:rPr>
          <w:rFonts w:ascii="Book Antiqua" w:hAnsi="Book Antiqua" w:cs="Arial"/>
          <w:bCs/>
          <w:sz w:val="24"/>
          <w:szCs w:val="24"/>
        </w:rPr>
      </w:pPr>
    </w:p>
    <w:p w14:paraId="6E930778" w14:textId="77777777" w:rsid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Counseling Center Counselor Search Committee.</w:t>
      </w:r>
    </w:p>
    <w:p w14:paraId="19926EF9" w14:textId="77777777" w:rsidR="005F2F36" w:rsidRPr="005F2F36" w:rsidRDefault="005F2F36" w:rsidP="005F2F36">
      <w:pPr>
        <w:spacing w:after="0" w:line="240" w:lineRule="auto"/>
        <w:rPr>
          <w:rFonts w:ascii="Book Antiqua" w:hAnsi="Book Antiqua" w:cs="Arial"/>
          <w:bCs/>
          <w:sz w:val="24"/>
          <w:szCs w:val="24"/>
        </w:rPr>
      </w:pPr>
    </w:p>
    <w:p w14:paraId="21B7FAFC" w14:textId="77777777" w:rsid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Biennial Alcohol Review Task Force</w:t>
      </w:r>
    </w:p>
    <w:p w14:paraId="2A2455B0" w14:textId="77777777" w:rsidR="005F2F36" w:rsidRPr="005F2F36" w:rsidRDefault="005F2F36" w:rsidP="005F2F36">
      <w:pPr>
        <w:spacing w:after="0" w:line="240" w:lineRule="auto"/>
        <w:rPr>
          <w:rFonts w:ascii="Book Antiqua" w:hAnsi="Book Antiqua" w:cs="Arial"/>
          <w:bCs/>
          <w:sz w:val="24"/>
          <w:szCs w:val="24"/>
        </w:rPr>
      </w:pPr>
    </w:p>
    <w:p w14:paraId="4EF806FF" w14:textId="77777777" w:rsid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Provided Guidance for Peer Educators (Fall)</w:t>
      </w:r>
    </w:p>
    <w:p w14:paraId="1C31381C" w14:textId="77777777" w:rsidR="005F2F36" w:rsidRPr="005F2F36" w:rsidRDefault="005F2F36" w:rsidP="005F2F36">
      <w:pPr>
        <w:spacing w:after="0" w:line="240" w:lineRule="auto"/>
        <w:rPr>
          <w:rFonts w:ascii="Book Antiqua" w:hAnsi="Book Antiqua" w:cs="Arial"/>
          <w:bCs/>
          <w:sz w:val="24"/>
          <w:szCs w:val="24"/>
        </w:rPr>
      </w:pPr>
    </w:p>
    <w:p w14:paraId="27424AFD" w14:textId="77777777" w:rsidR="005F2F36" w:rsidRPr="005F2F36" w:rsidRDefault="005F2F36" w:rsidP="005F2F36">
      <w:pPr>
        <w:pStyle w:val="ListParagraph"/>
        <w:numPr>
          <w:ilvl w:val="0"/>
          <w:numId w:val="11"/>
        </w:numPr>
        <w:spacing w:after="0" w:line="240" w:lineRule="auto"/>
        <w:rPr>
          <w:rFonts w:ascii="Book Antiqua" w:hAnsi="Book Antiqua" w:cs="Arial"/>
          <w:bCs/>
          <w:sz w:val="24"/>
          <w:szCs w:val="24"/>
        </w:rPr>
      </w:pPr>
      <w:r>
        <w:rPr>
          <w:rFonts w:ascii="Book Antiqua" w:hAnsi="Book Antiqua" w:cs="Arial"/>
          <w:bCs/>
          <w:sz w:val="24"/>
          <w:szCs w:val="24"/>
        </w:rPr>
        <w:t>CU Denver Counseling Center Accreditation Panel</w:t>
      </w:r>
    </w:p>
    <w:p w14:paraId="354383F5" w14:textId="77777777" w:rsidR="00A30B93" w:rsidRDefault="00A30B93" w:rsidP="00A30B93">
      <w:pPr>
        <w:spacing w:after="0" w:line="240" w:lineRule="auto"/>
        <w:rPr>
          <w:rFonts w:ascii="Book Antiqua" w:hAnsi="Book Antiqua" w:cs="Arial"/>
          <w:bCs/>
          <w:sz w:val="24"/>
          <w:szCs w:val="24"/>
        </w:rPr>
      </w:pPr>
    </w:p>
    <w:p w14:paraId="488B9383" w14:textId="77777777" w:rsidR="003A798B" w:rsidRDefault="003A798B" w:rsidP="00A30B93">
      <w:pPr>
        <w:spacing w:after="0" w:line="240" w:lineRule="auto"/>
        <w:rPr>
          <w:rFonts w:ascii="Book Antiqua" w:hAnsi="Book Antiqua" w:cs="Arial"/>
          <w:bCs/>
          <w:sz w:val="24"/>
          <w:szCs w:val="24"/>
        </w:rPr>
      </w:pPr>
    </w:p>
    <w:p w14:paraId="7B20E8C2" w14:textId="77777777" w:rsidR="00433A25" w:rsidRDefault="00433A25" w:rsidP="00A30B93">
      <w:pPr>
        <w:spacing w:after="0" w:line="240" w:lineRule="auto"/>
        <w:rPr>
          <w:rFonts w:ascii="Book Antiqua" w:hAnsi="Book Antiqua" w:cs="Arial"/>
          <w:bCs/>
          <w:sz w:val="24"/>
          <w:szCs w:val="24"/>
        </w:rPr>
      </w:pPr>
    </w:p>
    <w:p w14:paraId="388E4AB8" w14:textId="77777777" w:rsidR="00433A25" w:rsidRDefault="00433A25" w:rsidP="00A30B93">
      <w:pPr>
        <w:spacing w:after="0" w:line="240" w:lineRule="auto"/>
        <w:rPr>
          <w:rFonts w:ascii="Book Antiqua" w:hAnsi="Book Antiqua" w:cs="Arial"/>
          <w:bCs/>
          <w:sz w:val="24"/>
          <w:szCs w:val="24"/>
        </w:rPr>
      </w:pPr>
    </w:p>
    <w:p w14:paraId="45D55294" w14:textId="77777777" w:rsidR="00433A25" w:rsidRDefault="00433A25" w:rsidP="00A30B93">
      <w:pPr>
        <w:spacing w:after="0" w:line="240" w:lineRule="auto"/>
        <w:rPr>
          <w:rFonts w:ascii="Book Antiqua" w:hAnsi="Book Antiqua" w:cs="Arial"/>
          <w:bCs/>
          <w:sz w:val="24"/>
          <w:szCs w:val="24"/>
        </w:rPr>
      </w:pPr>
    </w:p>
    <w:p w14:paraId="23CDDA86" w14:textId="77777777" w:rsidR="00433A25" w:rsidRDefault="00433A25" w:rsidP="00A30B93">
      <w:pPr>
        <w:spacing w:after="0" w:line="240" w:lineRule="auto"/>
        <w:rPr>
          <w:rFonts w:ascii="Book Antiqua" w:hAnsi="Book Antiqua" w:cs="Arial"/>
          <w:bCs/>
          <w:sz w:val="24"/>
          <w:szCs w:val="24"/>
        </w:rPr>
      </w:pPr>
    </w:p>
    <w:p w14:paraId="2B450998" w14:textId="77777777" w:rsidR="00433A25" w:rsidRDefault="00433A25" w:rsidP="00A30B93">
      <w:pPr>
        <w:spacing w:after="0" w:line="240" w:lineRule="auto"/>
        <w:rPr>
          <w:rFonts w:ascii="Book Antiqua" w:hAnsi="Book Antiqua" w:cs="Arial"/>
          <w:bCs/>
          <w:sz w:val="24"/>
          <w:szCs w:val="24"/>
        </w:rPr>
      </w:pPr>
    </w:p>
    <w:p w14:paraId="2DA6F696" w14:textId="77777777" w:rsidR="003A798B" w:rsidRDefault="003A798B" w:rsidP="00A30B93">
      <w:pPr>
        <w:spacing w:after="0" w:line="240" w:lineRule="auto"/>
        <w:rPr>
          <w:rFonts w:ascii="Book Antiqua" w:hAnsi="Book Antiqua" w:cs="Arial"/>
          <w:bCs/>
          <w:sz w:val="24"/>
          <w:szCs w:val="24"/>
        </w:rPr>
      </w:pPr>
    </w:p>
    <w:p w14:paraId="7A2A22BF" w14:textId="77777777" w:rsidR="00A30B93" w:rsidRPr="003B515F" w:rsidRDefault="00A30B93" w:rsidP="00A30B93">
      <w:pPr>
        <w:spacing w:after="0" w:line="240" w:lineRule="auto"/>
        <w:rPr>
          <w:rFonts w:ascii="Book Antiqua" w:hAnsi="Book Antiqua" w:cs="Arial"/>
          <w:bCs/>
          <w:sz w:val="24"/>
          <w:szCs w:val="24"/>
          <w:u w:val="single"/>
        </w:rPr>
      </w:pPr>
      <w:r w:rsidRPr="003B515F">
        <w:rPr>
          <w:rFonts w:ascii="Book Antiqua" w:hAnsi="Book Antiqua" w:cs="Arial"/>
          <w:bCs/>
          <w:sz w:val="24"/>
          <w:szCs w:val="24"/>
          <w:u w:val="single"/>
        </w:rPr>
        <w:t>Professional Development</w:t>
      </w:r>
    </w:p>
    <w:p w14:paraId="3D83E3EF" w14:textId="77777777" w:rsidR="003B1E5E" w:rsidRDefault="003B1E5E" w:rsidP="003B1E5E">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Character and Competency Leadership Development Workshops – Monthly Training.</w:t>
      </w:r>
    </w:p>
    <w:p w14:paraId="07CC2D0E" w14:textId="77777777" w:rsidR="003B1E5E" w:rsidRPr="003B1E5E" w:rsidRDefault="003B1E5E" w:rsidP="003B1E5E">
      <w:pPr>
        <w:pStyle w:val="ListParagraph"/>
        <w:tabs>
          <w:tab w:val="left" w:leader="dot" w:pos="8640"/>
        </w:tabs>
        <w:autoSpaceDE w:val="0"/>
        <w:autoSpaceDN w:val="0"/>
        <w:adjustRightInd w:val="0"/>
        <w:spacing w:after="0" w:line="240" w:lineRule="auto"/>
        <w:rPr>
          <w:rFonts w:ascii="Book Antiqua" w:hAnsi="Book Antiqua" w:cs="Arial"/>
          <w:bCs/>
          <w:sz w:val="24"/>
          <w:szCs w:val="24"/>
        </w:rPr>
      </w:pPr>
    </w:p>
    <w:p w14:paraId="3EE934C6" w14:textId="77777777" w:rsidR="003B1E5E" w:rsidRDefault="003B1E5E" w:rsidP="00913B52">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Management Competency Training Workshops – Monthly Training.</w:t>
      </w:r>
    </w:p>
    <w:p w14:paraId="139A5CBC" w14:textId="77777777" w:rsidR="003B1E5E" w:rsidRPr="003B1E5E" w:rsidRDefault="003B1E5E" w:rsidP="003B1E5E">
      <w:pPr>
        <w:pStyle w:val="ListParagraph"/>
        <w:rPr>
          <w:rFonts w:ascii="Book Antiqua" w:hAnsi="Book Antiqua" w:cs="Arial"/>
          <w:bCs/>
          <w:sz w:val="24"/>
          <w:szCs w:val="24"/>
        </w:rPr>
      </w:pPr>
    </w:p>
    <w:p w14:paraId="23E452BE" w14:textId="77777777" w:rsidR="00A30B93" w:rsidRDefault="003B515F" w:rsidP="00913B52">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Webinar: </w:t>
      </w:r>
      <w:r w:rsidR="00913B52" w:rsidRPr="00913B52">
        <w:rPr>
          <w:rFonts w:ascii="Book Antiqua" w:hAnsi="Book Antiqua" w:cs="Arial"/>
          <w:bCs/>
          <w:sz w:val="24"/>
          <w:szCs w:val="24"/>
        </w:rPr>
        <w:t>Addressing the Stigma: AAs and NHPIs and Mental Health</w:t>
      </w:r>
      <w:r>
        <w:rPr>
          <w:rFonts w:ascii="Book Antiqua" w:hAnsi="Book Antiqua" w:cs="Arial"/>
          <w:bCs/>
          <w:sz w:val="24"/>
          <w:szCs w:val="24"/>
        </w:rPr>
        <w:t xml:space="preserve"> – August 20, 2015.</w:t>
      </w:r>
    </w:p>
    <w:p w14:paraId="09471094" w14:textId="77777777" w:rsidR="003B515F" w:rsidRPr="003B515F" w:rsidRDefault="003B515F" w:rsidP="003B515F">
      <w:pPr>
        <w:tabs>
          <w:tab w:val="left" w:leader="dot" w:pos="8640"/>
        </w:tabs>
        <w:autoSpaceDE w:val="0"/>
        <w:autoSpaceDN w:val="0"/>
        <w:adjustRightInd w:val="0"/>
        <w:spacing w:after="0" w:line="240" w:lineRule="auto"/>
        <w:ind w:left="360"/>
        <w:rPr>
          <w:rFonts w:ascii="Book Antiqua" w:hAnsi="Book Antiqua" w:cs="Arial"/>
          <w:bCs/>
          <w:sz w:val="24"/>
          <w:szCs w:val="24"/>
        </w:rPr>
      </w:pPr>
    </w:p>
    <w:p w14:paraId="0653B12C"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3B515F">
        <w:rPr>
          <w:rFonts w:ascii="Book Antiqua" w:hAnsi="Book Antiqua" w:cs="Arial"/>
          <w:bCs/>
          <w:sz w:val="24"/>
          <w:szCs w:val="24"/>
        </w:rPr>
        <w:t>Early Alert Training</w:t>
      </w:r>
      <w:r>
        <w:rPr>
          <w:rFonts w:ascii="Book Antiqua" w:hAnsi="Book Antiqua" w:cs="Arial"/>
          <w:bCs/>
          <w:sz w:val="24"/>
          <w:szCs w:val="24"/>
        </w:rPr>
        <w:t xml:space="preserve"> – September 11, 2015.</w:t>
      </w:r>
    </w:p>
    <w:p w14:paraId="53C08953" w14:textId="77777777" w:rsidR="003B515F" w:rsidRPr="003B515F" w:rsidRDefault="003B515F" w:rsidP="003B515F">
      <w:pPr>
        <w:pStyle w:val="ListParagraph"/>
        <w:rPr>
          <w:rFonts w:ascii="Book Antiqua" w:hAnsi="Book Antiqua" w:cs="Arial"/>
          <w:bCs/>
          <w:sz w:val="24"/>
          <w:szCs w:val="24"/>
        </w:rPr>
      </w:pPr>
    </w:p>
    <w:p w14:paraId="1C6112AA"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Webinar: </w:t>
      </w:r>
      <w:r w:rsidRPr="003B515F">
        <w:rPr>
          <w:rFonts w:ascii="Book Antiqua" w:hAnsi="Book Antiqua" w:cs="Arial"/>
          <w:bCs/>
          <w:sz w:val="24"/>
          <w:szCs w:val="24"/>
        </w:rPr>
        <w:t>Race and Privilege: Communicating for Understanding and Compassion</w:t>
      </w:r>
      <w:r>
        <w:rPr>
          <w:rFonts w:ascii="Book Antiqua" w:hAnsi="Book Antiqua" w:cs="Arial"/>
          <w:bCs/>
          <w:sz w:val="24"/>
          <w:szCs w:val="24"/>
        </w:rPr>
        <w:t xml:space="preserve"> – October 1, 2015.</w:t>
      </w:r>
    </w:p>
    <w:p w14:paraId="5315D19C" w14:textId="77777777" w:rsidR="003B515F" w:rsidRPr="003B515F" w:rsidRDefault="003B515F" w:rsidP="003B515F">
      <w:pPr>
        <w:pStyle w:val="ListParagraph"/>
        <w:rPr>
          <w:rFonts w:ascii="Book Antiqua" w:hAnsi="Book Antiqua" w:cs="Arial"/>
          <w:bCs/>
          <w:sz w:val="24"/>
          <w:szCs w:val="24"/>
        </w:rPr>
      </w:pPr>
    </w:p>
    <w:p w14:paraId="07171CF3"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3B515F">
        <w:rPr>
          <w:rFonts w:ascii="Book Antiqua" w:hAnsi="Book Antiqua" w:cs="Arial"/>
          <w:bCs/>
          <w:sz w:val="24"/>
          <w:szCs w:val="24"/>
        </w:rPr>
        <w:t>Undergraduate Experiences Symposium</w:t>
      </w:r>
      <w:r>
        <w:rPr>
          <w:rFonts w:ascii="Book Antiqua" w:hAnsi="Book Antiqua" w:cs="Arial"/>
          <w:bCs/>
          <w:sz w:val="24"/>
          <w:szCs w:val="24"/>
        </w:rPr>
        <w:t xml:space="preserve"> – October 2, 2015.</w:t>
      </w:r>
    </w:p>
    <w:p w14:paraId="1CBE5080" w14:textId="77777777" w:rsidR="003B515F" w:rsidRPr="003B515F" w:rsidRDefault="003B515F" w:rsidP="003B515F">
      <w:pPr>
        <w:pStyle w:val="ListParagraph"/>
        <w:rPr>
          <w:rFonts w:ascii="Book Antiqua" w:hAnsi="Book Antiqua" w:cs="Arial"/>
          <w:bCs/>
          <w:sz w:val="24"/>
          <w:szCs w:val="24"/>
        </w:rPr>
      </w:pPr>
    </w:p>
    <w:p w14:paraId="4C22F725"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Webinar: </w:t>
      </w:r>
      <w:r w:rsidRPr="003B515F">
        <w:rPr>
          <w:rFonts w:ascii="Book Antiqua" w:hAnsi="Book Antiqua" w:cs="Arial"/>
          <w:bCs/>
          <w:sz w:val="24"/>
          <w:szCs w:val="24"/>
        </w:rPr>
        <w:t>Threat Assessment Teams on Campus: Preventing vs. Reacting</w:t>
      </w:r>
      <w:r>
        <w:rPr>
          <w:rFonts w:ascii="Book Antiqua" w:hAnsi="Book Antiqua" w:cs="Arial"/>
          <w:bCs/>
          <w:sz w:val="24"/>
          <w:szCs w:val="24"/>
        </w:rPr>
        <w:t xml:space="preserve"> – October 27, 2015.</w:t>
      </w:r>
    </w:p>
    <w:p w14:paraId="74702C91" w14:textId="77777777" w:rsidR="003B515F" w:rsidRPr="003B515F" w:rsidRDefault="003B515F" w:rsidP="003B515F">
      <w:pPr>
        <w:pStyle w:val="ListParagraph"/>
        <w:rPr>
          <w:rFonts w:ascii="Book Antiqua" w:hAnsi="Book Antiqua" w:cs="Arial"/>
          <w:bCs/>
          <w:sz w:val="24"/>
          <w:szCs w:val="24"/>
        </w:rPr>
      </w:pPr>
    </w:p>
    <w:p w14:paraId="0E6AA69F"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Webinar: </w:t>
      </w:r>
      <w:r w:rsidRPr="003B515F">
        <w:rPr>
          <w:rFonts w:ascii="Book Antiqua" w:hAnsi="Book Antiqua" w:cs="Arial"/>
          <w:bCs/>
          <w:sz w:val="24"/>
          <w:szCs w:val="24"/>
        </w:rPr>
        <w:t>Common Challenges in Clery Compliance</w:t>
      </w:r>
      <w:r>
        <w:rPr>
          <w:rFonts w:ascii="Book Antiqua" w:hAnsi="Book Antiqua" w:cs="Arial"/>
          <w:bCs/>
          <w:sz w:val="24"/>
          <w:szCs w:val="24"/>
        </w:rPr>
        <w:t xml:space="preserve"> – December 10, 2015.</w:t>
      </w:r>
    </w:p>
    <w:p w14:paraId="2C86E3A0" w14:textId="77777777" w:rsidR="003B515F" w:rsidRPr="003B515F" w:rsidRDefault="003B515F" w:rsidP="003B515F">
      <w:pPr>
        <w:pStyle w:val="ListParagraph"/>
        <w:rPr>
          <w:rFonts w:ascii="Book Antiqua" w:hAnsi="Book Antiqua" w:cs="Arial"/>
          <w:bCs/>
          <w:sz w:val="24"/>
          <w:szCs w:val="24"/>
        </w:rPr>
      </w:pPr>
    </w:p>
    <w:p w14:paraId="4DD73E00"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3B515F">
        <w:rPr>
          <w:rFonts w:ascii="Book Antiqua" w:hAnsi="Book Antiqua" w:cs="Arial"/>
          <w:bCs/>
          <w:sz w:val="24"/>
          <w:szCs w:val="24"/>
        </w:rPr>
        <w:t>Title IX Board Training</w:t>
      </w:r>
      <w:r>
        <w:rPr>
          <w:rFonts w:ascii="Book Antiqua" w:hAnsi="Book Antiqua" w:cs="Arial"/>
          <w:bCs/>
          <w:sz w:val="24"/>
          <w:szCs w:val="24"/>
        </w:rPr>
        <w:t xml:space="preserve"> – January 27, 2016.</w:t>
      </w:r>
    </w:p>
    <w:p w14:paraId="55726DC6" w14:textId="77777777" w:rsidR="003B515F" w:rsidRPr="003B515F" w:rsidRDefault="003B515F" w:rsidP="003B515F">
      <w:pPr>
        <w:pStyle w:val="ListParagraph"/>
        <w:rPr>
          <w:rFonts w:ascii="Book Antiqua" w:hAnsi="Book Antiqua" w:cs="Arial"/>
          <w:bCs/>
          <w:sz w:val="24"/>
          <w:szCs w:val="24"/>
        </w:rPr>
      </w:pPr>
    </w:p>
    <w:p w14:paraId="21EA34BA" w14:textId="77777777" w:rsidR="003B515F" w:rsidRDefault="003B515F" w:rsidP="003B515F">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3B515F">
        <w:rPr>
          <w:rFonts w:ascii="Book Antiqua" w:hAnsi="Book Antiqua" w:cs="Arial"/>
          <w:bCs/>
          <w:sz w:val="24"/>
          <w:szCs w:val="24"/>
        </w:rPr>
        <w:t>Everything You Wanted to Know About Sex Offenders</w:t>
      </w:r>
      <w:r>
        <w:rPr>
          <w:rFonts w:ascii="Book Antiqua" w:hAnsi="Book Antiqua" w:cs="Arial"/>
          <w:bCs/>
          <w:sz w:val="24"/>
          <w:szCs w:val="24"/>
        </w:rPr>
        <w:t>: But Were Afraid to Ask – February 26, 2016</w:t>
      </w:r>
    </w:p>
    <w:p w14:paraId="30F57759" w14:textId="77777777" w:rsidR="003B515F" w:rsidRPr="003B515F" w:rsidRDefault="003B515F" w:rsidP="003B515F">
      <w:pPr>
        <w:pStyle w:val="ListParagraph"/>
        <w:rPr>
          <w:rFonts w:ascii="Book Antiqua" w:hAnsi="Book Antiqua" w:cs="Arial"/>
          <w:bCs/>
          <w:sz w:val="24"/>
          <w:szCs w:val="24"/>
        </w:rPr>
      </w:pPr>
    </w:p>
    <w:p w14:paraId="53F05883" w14:textId="77777777" w:rsidR="003B515F" w:rsidRDefault="00C53605" w:rsidP="00C53605">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C53605">
        <w:rPr>
          <w:rFonts w:ascii="Book Antiqua" w:hAnsi="Book Antiqua" w:cs="Arial"/>
          <w:bCs/>
          <w:sz w:val="24"/>
          <w:szCs w:val="24"/>
        </w:rPr>
        <w:t>Open Source Material and Social Medial Training</w:t>
      </w:r>
      <w:r>
        <w:rPr>
          <w:rFonts w:ascii="Book Antiqua" w:hAnsi="Book Antiqua" w:cs="Arial"/>
          <w:bCs/>
          <w:sz w:val="24"/>
          <w:szCs w:val="24"/>
        </w:rPr>
        <w:t xml:space="preserve"> – April 7, 2016.</w:t>
      </w:r>
    </w:p>
    <w:p w14:paraId="468088DC" w14:textId="77777777" w:rsidR="00C53605" w:rsidRPr="00C53605" w:rsidRDefault="00C53605" w:rsidP="00C53605">
      <w:pPr>
        <w:pStyle w:val="ListParagraph"/>
        <w:rPr>
          <w:rFonts w:ascii="Book Antiqua" w:hAnsi="Book Antiqua" w:cs="Arial"/>
          <w:bCs/>
          <w:sz w:val="24"/>
          <w:szCs w:val="24"/>
        </w:rPr>
      </w:pPr>
    </w:p>
    <w:p w14:paraId="4C0F2FA5" w14:textId="77777777" w:rsidR="00C53605" w:rsidRDefault="00C53605" w:rsidP="00C53605">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C53605">
        <w:rPr>
          <w:rFonts w:ascii="Book Antiqua" w:hAnsi="Book Antiqua" w:cs="Arial"/>
          <w:bCs/>
          <w:sz w:val="24"/>
          <w:szCs w:val="24"/>
        </w:rPr>
        <w:t>IHE Summer Safety Symposium</w:t>
      </w:r>
      <w:r>
        <w:rPr>
          <w:rFonts w:ascii="Book Antiqua" w:hAnsi="Book Antiqua" w:cs="Arial"/>
          <w:bCs/>
          <w:sz w:val="24"/>
          <w:szCs w:val="24"/>
        </w:rPr>
        <w:t xml:space="preserve"> – June 9, 2016.</w:t>
      </w:r>
    </w:p>
    <w:p w14:paraId="7DA3B0F8" w14:textId="77777777" w:rsidR="00C53605" w:rsidRPr="00C53605" w:rsidRDefault="00C53605" w:rsidP="00C53605">
      <w:pPr>
        <w:pStyle w:val="ListParagraph"/>
        <w:rPr>
          <w:rFonts w:ascii="Book Antiqua" w:hAnsi="Book Antiqua" w:cs="Arial"/>
          <w:bCs/>
          <w:sz w:val="24"/>
          <w:szCs w:val="24"/>
        </w:rPr>
      </w:pPr>
    </w:p>
    <w:p w14:paraId="0BC906BE" w14:textId="77777777" w:rsidR="00C53605" w:rsidRDefault="00C53605" w:rsidP="00C53605">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Student Affairs Conference: </w:t>
      </w:r>
      <w:r w:rsidRPr="00C53605">
        <w:rPr>
          <w:rFonts w:ascii="Book Antiqua" w:hAnsi="Book Antiqua" w:cs="Arial"/>
          <w:bCs/>
          <w:sz w:val="24"/>
          <w:szCs w:val="24"/>
        </w:rPr>
        <w:t>Expanding Your Professional Toolbox</w:t>
      </w:r>
      <w:r>
        <w:rPr>
          <w:rFonts w:ascii="Book Antiqua" w:hAnsi="Book Antiqua" w:cs="Arial"/>
          <w:bCs/>
          <w:sz w:val="24"/>
          <w:szCs w:val="24"/>
        </w:rPr>
        <w:t xml:space="preserve"> – June 23, 2016.</w:t>
      </w:r>
    </w:p>
    <w:p w14:paraId="3A146930" w14:textId="77777777" w:rsidR="00C53605" w:rsidRPr="00C53605" w:rsidRDefault="00C53605" w:rsidP="00C53605">
      <w:pPr>
        <w:pStyle w:val="ListParagraph"/>
        <w:rPr>
          <w:rFonts w:ascii="Book Antiqua" w:hAnsi="Book Antiqua" w:cs="Arial"/>
          <w:bCs/>
          <w:sz w:val="24"/>
          <w:szCs w:val="24"/>
        </w:rPr>
      </w:pPr>
    </w:p>
    <w:p w14:paraId="3C1418D3" w14:textId="77777777" w:rsidR="00C53605" w:rsidRDefault="00C53605" w:rsidP="00C53605">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C53605">
        <w:rPr>
          <w:rFonts w:ascii="Book Antiqua" w:hAnsi="Book Antiqua" w:cs="Arial"/>
          <w:bCs/>
          <w:sz w:val="24"/>
          <w:szCs w:val="24"/>
        </w:rPr>
        <w:t>CARE 2016 Summer Retreat</w:t>
      </w:r>
      <w:r>
        <w:rPr>
          <w:rFonts w:ascii="Book Antiqua" w:hAnsi="Book Antiqua" w:cs="Arial"/>
          <w:bCs/>
          <w:sz w:val="24"/>
          <w:szCs w:val="24"/>
        </w:rPr>
        <w:t xml:space="preserve"> – July 27, 2016.</w:t>
      </w:r>
    </w:p>
    <w:p w14:paraId="6A092DF1" w14:textId="77777777" w:rsidR="00C53605" w:rsidRPr="00C53605" w:rsidRDefault="00C53605" w:rsidP="00C53605">
      <w:pPr>
        <w:pStyle w:val="ListParagraph"/>
        <w:rPr>
          <w:rFonts w:ascii="Book Antiqua" w:hAnsi="Book Antiqua" w:cs="Arial"/>
          <w:bCs/>
          <w:sz w:val="24"/>
          <w:szCs w:val="24"/>
        </w:rPr>
      </w:pPr>
    </w:p>
    <w:p w14:paraId="7D3467D7" w14:textId="77777777" w:rsidR="00C53605" w:rsidRDefault="00C53605" w:rsidP="00C53605">
      <w:pPr>
        <w:pStyle w:val="ListParagraph"/>
        <w:numPr>
          <w:ilvl w:val="0"/>
          <w:numId w:val="11"/>
        </w:numPr>
        <w:tabs>
          <w:tab w:val="left" w:leader="dot" w:pos="8640"/>
        </w:tabs>
        <w:autoSpaceDE w:val="0"/>
        <w:autoSpaceDN w:val="0"/>
        <w:adjustRightInd w:val="0"/>
        <w:spacing w:after="0" w:line="240" w:lineRule="auto"/>
        <w:rPr>
          <w:rFonts w:ascii="Book Antiqua" w:hAnsi="Book Antiqua" w:cs="Arial"/>
          <w:bCs/>
          <w:sz w:val="24"/>
          <w:szCs w:val="24"/>
        </w:rPr>
      </w:pPr>
      <w:r w:rsidRPr="00C53605">
        <w:rPr>
          <w:rFonts w:ascii="Book Antiqua" w:hAnsi="Book Antiqua" w:cs="Arial"/>
          <w:bCs/>
          <w:sz w:val="24"/>
          <w:szCs w:val="24"/>
        </w:rPr>
        <w:t>Colorado ASCA Drive-In Conference</w:t>
      </w:r>
      <w:r>
        <w:rPr>
          <w:rFonts w:ascii="Book Antiqua" w:hAnsi="Book Antiqua" w:cs="Arial"/>
          <w:bCs/>
          <w:sz w:val="24"/>
          <w:szCs w:val="24"/>
        </w:rPr>
        <w:t xml:space="preserve"> – July 28, 2016.</w:t>
      </w:r>
    </w:p>
    <w:p w14:paraId="5E809585" w14:textId="77777777" w:rsidR="003B1E5E" w:rsidRDefault="003B1E5E" w:rsidP="003B1E5E">
      <w:pPr>
        <w:tabs>
          <w:tab w:val="left" w:leader="dot" w:pos="8640"/>
        </w:tabs>
        <w:autoSpaceDE w:val="0"/>
        <w:autoSpaceDN w:val="0"/>
        <w:adjustRightInd w:val="0"/>
        <w:spacing w:after="0" w:line="240" w:lineRule="auto"/>
        <w:rPr>
          <w:rFonts w:ascii="Book Antiqua" w:hAnsi="Book Antiqua" w:cs="Arial"/>
          <w:bCs/>
          <w:sz w:val="24"/>
          <w:szCs w:val="24"/>
        </w:rPr>
      </w:pPr>
    </w:p>
    <w:p w14:paraId="05F4F73F" w14:textId="77777777" w:rsidR="003B1E5E" w:rsidRPr="003B1E5E" w:rsidRDefault="003B1E5E" w:rsidP="003B1E5E">
      <w:pPr>
        <w:tabs>
          <w:tab w:val="left" w:leader="dot" w:pos="8640"/>
        </w:tabs>
        <w:autoSpaceDE w:val="0"/>
        <w:autoSpaceDN w:val="0"/>
        <w:adjustRightInd w:val="0"/>
        <w:spacing w:after="0" w:line="240" w:lineRule="auto"/>
        <w:rPr>
          <w:rFonts w:ascii="Book Antiqua" w:hAnsi="Book Antiqua" w:cs="Arial"/>
          <w:bCs/>
          <w:sz w:val="24"/>
          <w:szCs w:val="24"/>
        </w:rPr>
      </w:pPr>
    </w:p>
    <w:p w14:paraId="21BDDCE4" w14:textId="77777777" w:rsidR="003B1E5E" w:rsidRPr="003B1E5E" w:rsidRDefault="003B1E5E">
      <w:pPr>
        <w:rPr>
          <w:rFonts w:ascii="Book Antiqua" w:hAnsi="Book Antiqua" w:cs="Arial"/>
          <w:bCs/>
          <w:sz w:val="24"/>
          <w:szCs w:val="24"/>
        </w:rPr>
      </w:pPr>
      <w:r w:rsidRPr="003B1E5E">
        <w:rPr>
          <w:rFonts w:ascii="Book Antiqua" w:hAnsi="Book Antiqua" w:cs="Arial"/>
          <w:bCs/>
          <w:sz w:val="24"/>
          <w:szCs w:val="24"/>
        </w:rPr>
        <w:br w:type="page"/>
      </w:r>
    </w:p>
    <w:p w14:paraId="0BCFE8BA" w14:textId="77777777" w:rsidR="003B1E5E" w:rsidRPr="003B1E5E" w:rsidRDefault="003B1E5E" w:rsidP="003B1E5E">
      <w:pPr>
        <w:tabs>
          <w:tab w:val="left" w:leader="dot" w:pos="8640"/>
        </w:tabs>
        <w:autoSpaceDE w:val="0"/>
        <w:autoSpaceDN w:val="0"/>
        <w:adjustRightInd w:val="0"/>
        <w:spacing w:after="0" w:line="240" w:lineRule="auto"/>
        <w:rPr>
          <w:rFonts w:ascii="Book Antiqua" w:hAnsi="Book Antiqua" w:cs="Arial"/>
          <w:bCs/>
          <w:sz w:val="24"/>
          <w:szCs w:val="24"/>
        </w:rPr>
      </w:pPr>
    </w:p>
    <w:p w14:paraId="421FEF80" w14:textId="77777777" w:rsidR="003B1E5E" w:rsidRDefault="00B01D18" w:rsidP="003B1E5E">
      <w:pPr>
        <w:autoSpaceDE w:val="0"/>
        <w:autoSpaceDN w:val="0"/>
        <w:adjustRightInd w:val="0"/>
        <w:spacing w:after="0" w:line="240" w:lineRule="auto"/>
        <w:jc w:val="center"/>
        <w:rPr>
          <w:rFonts w:ascii="Book Antiqua" w:hAnsi="Book Antiqua" w:cs="Arial"/>
          <w:b/>
          <w:bCs/>
          <w:sz w:val="24"/>
          <w:szCs w:val="24"/>
        </w:rPr>
      </w:pPr>
      <w:r>
        <w:rPr>
          <w:rFonts w:ascii="Book Antiqua" w:hAnsi="Book Antiqua" w:cs="Arial"/>
          <w:b/>
          <w:bCs/>
          <w:sz w:val="24"/>
          <w:szCs w:val="24"/>
        </w:rPr>
        <w:t>Policy</w:t>
      </w:r>
      <w:r w:rsidR="003B1E5E" w:rsidRPr="003B1E5E">
        <w:rPr>
          <w:rFonts w:ascii="Book Antiqua" w:hAnsi="Book Antiqua" w:cs="Arial"/>
          <w:b/>
          <w:bCs/>
          <w:sz w:val="24"/>
          <w:szCs w:val="24"/>
        </w:rPr>
        <w:t xml:space="preserve"> </w:t>
      </w:r>
      <w:r>
        <w:rPr>
          <w:rFonts w:ascii="Book Antiqua" w:hAnsi="Book Antiqua" w:cs="Arial"/>
          <w:b/>
          <w:bCs/>
          <w:sz w:val="24"/>
          <w:szCs w:val="24"/>
        </w:rPr>
        <w:t>Development &amp; Project Completion</w:t>
      </w:r>
    </w:p>
    <w:p w14:paraId="5E33E9B9" w14:textId="77777777" w:rsidR="003B1E5E" w:rsidRDefault="003B1E5E" w:rsidP="003B1E5E">
      <w:pPr>
        <w:autoSpaceDE w:val="0"/>
        <w:autoSpaceDN w:val="0"/>
        <w:adjustRightInd w:val="0"/>
        <w:spacing w:after="0" w:line="240" w:lineRule="auto"/>
        <w:rPr>
          <w:rFonts w:ascii="Book Antiqua" w:hAnsi="Book Antiqua" w:cs="Arial"/>
          <w:b/>
          <w:bCs/>
          <w:sz w:val="24"/>
          <w:szCs w:val="24"/>
        </w:rPr>
      </w:pPr>
    </w:p>
    <w:p w14:paraId="089A5173" w14:textId="77777777" w:rsidR="003B1E5E" w:rsidRPr="003B1E5E" w:rsidRDefault="003B1E5E" w:rsidP="003B1E5E">
      <w:pPr>
        <w:autoSpaceDE w:val="0"/>
        <w:autoSpaceDN w:val="0"/>
        <w:adjustRightInd w:val="0"/>
        <w:spacing w:after="0" w:line="240" w:lineRule="auto"/>
        <w:rPr>
          <w:rFonts w:ascii="Book Antiqua" w:hAnsi="Book Antiqua" w:cs="Arial"/>
          <w:bCs/>
          <w:sz w:val="24"/>
          <w:szCs w:val="24"/>
          <w:u w:val="single"/>
        </w:rPr>
      </w:pPr>
      <w:r w:rsidRPr="003B1E5E">
        <w:rPr>
          <w:rFonts w:ascii="Book Antiqua" w:hAnsi="Book Antiqua" w:cs="Arial"/>
          <w:bCs/>
          <w:sz w:val="24"/>
          <w:szCs w:val="24"/>
          <w:u w:val="single"/>
        </w:rPr>
        <w:t>Student Code of Conduct Revision</w:t>
      </w:r>
    </w:p>
    <w:p w14:paraId="23336A31" w14:textId="77777777" w:rsidR="003B1E5E" w:rsidRDefault="003B1E5E" w:rsidP="003B1E5E">
      <w:pPr>
        <w:autoSpaceDE w:val="0"/>
        <w:autoSpaceDN w:val="0"/>
        <w:adjustRightInd w:val="0"/>
        <w:spacing w:after="0" w:line="240" w:lineRule="auto"/>
        <w:rPr>
          <w:rFonts w:ascii="Book Antiqua" w:hAnsi="Book Antiqua" w:cs="Arial"/>
          <w:sz w:val="24"/>
          <w:szCs w:val="24"/>
        </w:rPr>
      </w:pPr>
      <w:r w:rsidRPr="003B1E5E">
        <w:rPr>
          <w:rFonts w:ascii="Book Antiqua" w:hAnsi="Book Antiqua" w:cs="Arial"/>
          <w:sz w:val="24"/>
          <w:szCs w:val="24"/>
        </w:rPr>
        <w:t xml:space="preserve">The Office of Student Conduct </w:t>
      </w:r>
      <w:r>
        <w:rPr>
          <w:rFonts w:ascii="Book Antiqua" w:hAnsi="Book Antiqua" w:cs="Arial"/>
          <w:sz w:val="24"/>
          <w:szCs w:val="24"/>
        </w:rPr>
        <w:t xml:space="preserve">and Community Standards </w:t>
      </w:r>
      <w:r w:rsidRPr="003B1E5E">
        <w:rPr>
          <w:rFonts w:ascii="Book Antiqua" w:hAnsi="Book Antiqua" w:cs="Arial"/>
          <w:sz w:val="24"/>
          <w:szCs w:val="24"/>
        </w:rPr>
        <w:t>proposed a</w:t>
      </w:r>
      <w:r>
        <w:rPr>
          <w:rFonts w:ascii="Book Antiqua" w:hAnsi="Book Antiqua" w:cs="Arial"/>
          <w:sz w:val="24"/>
          <w:szCs w:val="24"/>
        </w:rPr>
        <w:t>nd implemented</w:t>
      </w:r>
      <w:r w:rsidRPr="003B1E5E">
        <w:rPr>
          <w:rFonts w:ascii="Book Antiqua" w:hAnsi="Book Antiqua" w:cs="Arial"/>
          <w:sz w:val="24"/>
          <w:szCs w:val="24"/>
        </w:rPr>
        <w:t xml:space="preserve"> </w:t>
      </w:r>
      <w:r>
        <w:rPr>
          <w:rFonts w:ascii="Book Antiqua" w:hAnsi="Book Antiqua" w:cs="Arial"/>
          <w:sz w:val="24"/>
          <w:szCs w:val="24"/>
        </w:rPr>
        <w:t>a revised CU Denver Student Code of Conduct effective in November 2015.</w:t>
      </w:r>
    </w:p>
    <w:p w14:paraId="067DA33C" w14:textId="77777777" w:rsidR="003B1E5E" w:rsidRPr="003B1E5E" w:rsidRDefault="003B1E5E" w:rsidP="003B1E5E">
      <w:pPr>
        <w:autoSpaceDE w:val="0"/>
        <w:autoSpaceDN w:val="0"/>
        <w:adjustRightInd w:val="0"/>
        <w:spacing w:after="0" w:line="240" w:lineRule="auto"/>
        <w:rPr>
          <w:rFonts w:ascii="Book Antiqua" w:hAnsi="Book Antiqua" w:cs="Arial"/>
          <w:sz w:val="24"/>
          <w:szCs w:val="24"/>
        </w:rPr>
      </w:pPr>
    </w:p>
    <w:p w14:paraId="1CEBE893" w14:textId="77777777" w:rsidR="003B1E5E" w:rsidRPr="003B1E5E" w:rsidRDefault="00F6511F" w:rsidP="003B1E5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K</w:t>
      </w:r>
      <w:r w:rsidR="003B1E5E" w:rsidRPr="003B1E5E">
        <w:rPr>
          <w:rFonts w:ascii="Book Antiqua" w:hAnsi="Book Antiqua" w:cs="Arial"/>
          <w:sz w:val="24"/>
          <w:szCs w:val="24"/>
        </w:rPr>
        <w:t>ey changes included:</w:t>
      </w:r>
    </w:p>
    <w:p w14:paraId="21461696" w14:textId="77777777" w:rsidR="003B1E5E" w:rsidRDefault="003B1E5E" w:rsidP="003B1E5E">
      <w:pPr>
        <w:pStyle w:val="ListParagraph"/>
        <w:numPr>
          <w:ilvl w:val="0"/>
          <w:numId w:val="12"/>
        </w:num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Separating out the Title IX violations addressed by specific CU Denver policy.</w:t>
      </w:r>
    </w:p>
    <w:p w14:paraId="18DD4166" w14:textId="52978690" w:rsidR="003B1E5E" w:rsidRDefault="006553FF" w:rsidP="003B1E5E">
      <w:pPr>
        <w:pStyle w:val="ListParagraph"/>
        <w:numPr>
          <w:ilvl w:val="0"/>
          <w:numId w:val="12"/>
        </w:num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Modified</w:t>
      </w:r>
      <w:r w:rsidR="003B1E5E">
        <w:rPr>
          <w:rFonts w:ascii="Book Antiqua" w:hAnsi="Book Antiqua" w:cs="Arial"/>
          <w:sz w:val="24"/>
          <w:szCs w:val="24"/>
        </w:rPr>
        <w:t xml:space="preserve"> the language around the student conduct process.</w:t>
      </w:r>
    </w:p>
    <w:p w14:paraId="7B22B5C6" w14:textId="44479068" w:rsidR="003B1E5E" w:rsidRPr="003B1E5E" w:rsidRDefault="006553FF" w:rsidP="003B1E5E">
      <w:pPr>
        <w:pStyle w:val="ListParagraph"/>
        <w:numPr>
          <w:ilvl w:val="0"/>
          <w:numId w:val="12"/>
        </w:num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 xml:space="preserve">Revised </w:t>
      </w:r>
      <w:r w:rsidR="003B1E5E">
        <w:rPr>
          <w:rFonts w:ascii="Book Antiqua" w:hAnsi="Book Antiqua" w:cs="Arial"/>
          <w:sz w:val="24"/>
          <w:szCs w:val="24"/>
        </w:rPr>
        <w:t>the title of Conduct Officer to Conduct Educator to more accurately reflect the philosophy of the office.</w:t>
      </w:r>
    </w:p>
    <w:p w14:paraId="7DA47752" w14:textId="77777777" w:rsidR="003B1E5E" w:rsidRPr="003B1E5E" w:rsidRDefault="003B1E5E" w:rsidP="003B1E5E">
      <w:pPr>
        <w:autoSpaceDE w:val="0"/>
        <w:autoSpaceDN w:val="0"/>
        <w:adjustRightInd w:val="0"/>
        <w:spacing w:after="0" w:line="240" w:lineRule="auto"/>
        <w:rPr>
          <w:rFonts w:ascii="Book Antiqua" w:hAnsi="Book Antiqua" w:cs="Arial"/>
          <w:sz w:val="24"/>
          <w:szCs w:val="24"/>
        </w:rPr>
      </w:pPr>
    </w:p>
    <w:p w14:paraId="29827183" w14:textId="77777777" w:rsidR="003B1E5E" w:rsidRDefault="003B1E5E" w:rsidP="003B1E5E">
      <w:pPr>
        <w:tabs>
          <w:tab w:val="left" w:leader="dot" w:pos="8640"/>
        </w:tabs>
        <w:autoSpaceDE w:val="0"/>
        <w:autoSpaceDN w:val="0"/>
        <w:adjustRightInd w:val="0"/>
        <w:spacing w:after="0" w:line="240" w:lineRule="auto"/>
        <w:rPr>
          <w:rFonts w:ascii="Book Antiqua" w:hAnsi="Book Antiqua" w:cs="Arial"/>
          <w:sz w:val="24"/>
          <w:szCs w:val="24"/>
        </w:rPr>
      </w:pPr>
      <w:r w:rsidRPr="003B1E5E">
        <w:rPr>
          <w:rFonts w:ascii="Book Antiqua" w:hAnsi="Book Antiqua" w:cs="Arial"/>
          <w:sz w:val="24"/>
          <w:szCs w:val="24"/>
        </w:rPr>
        <w:t>The full summary of approved revisions is available on the Office of Student Conduct website.</w:t>
      </w:r>
    </w:p>
    <w:p w14:paraId="0C4977A6" w14:textId="77777777" w:rsidR="003B1E5E" w:rsidRDefault="003B1E5E" w:rsidP="003B1E5E">
      <w:pPr>
        <w:tabs>
          <w:tab w:val="left" w:leader="dot" w:pos="8640"/>
        </w:tabs>
        <w:autoSpaceDE w:val="0"/>
        <w:autoSpaceDN w:val="0"/>
        <w:adjustRightInd w:val="0"/>
        <w:spacing w:after="0" w:line="240" w:lineRule="auto"/>
        <w:rPr>
          <w:rFonts w:ascii="Book Antiqua" w:hAnsi="Book Antiqua" w:cs="Arial"/>
          <w:sz w:val="24"/>
          <w:szCs w:val="24"/>
        </w:rPr>
      </w:pPr>
    </w:p>
    <w:p w14:paraId="797FD299" w14:textId="77777777" w:rsidR="00B01D18" w:rsidRDefault="00B01D18" w:rsidP="003B1E5E">
      <w:pPr>
        <w:tabs>
          <w:tab w:val="left" w:leader="dot" w:pos="8640"/>
        </w:tabs>
        <w:autoSpaceDE w:val="0"/>
        <w:autoSpaceDN w:val="0"/>
        <w:adjustRightInd w:val="0"/>
        <w:spacing w:after="0" w:line="240" w:lineRule="auto"/>
        <w:rPr>
          <w:rFonts w:ascii="Book Antiqua" w:hAnsi="Book Antiqua" w:cs="Arial"/>
          <w:bCs/>
          <w:sz w:val="24"/>
          <w:szCs w:val="24"/>
          <w:u w:val="single"/>
        </w:rPr>
      </w:pPr>
      <w:r>
        <w:rPr>
          <w:rFonts w:ascii="Book Antiqua" w:hAnsi="Book Antiqua" w:cs="Arial"/>
          <w:bCs/>
          <w:sz w:val="24"/>
          <w:szCs w:val="24"/>
          <w:u w:val="single"/>
        </w:rPr>
        <w:t>Honor Code Development</w:t>
      </w:r>
    </w:p>
    <w:p w14:paraId="37BF39BC" w14:textId="77777777" w:rsidR="00B01D18" w:rsidRDefault="00B01D18" w:rsidP="00B01D18">
      <w:pPr>
        <w:pStyle w:val="ListParagraph"/>
        <w:numPr>
          <w:ilvl w:val="0"/>
          <w:numId w:val="15"/>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Constructed an Honor Code to accompany the Academic Misconduct Policy currently being vetted.</w:t>
      </w:r>
    </w:p>
    <w:p w14:paraId="3E16A867" w14:textId="77777777" w:rsidR="00B01D18" w:rsidRPr="00B01D18" w:rsidRDefault="00B01D18" w:rsidP="00B01D18">
      <w:pPr>
        <w:tabs>
          <w:tab w:val="left" w:leader="dot" w:pos="8640"/>
        </w:tabs>
        <w:autoSpaceDE w:val="0"/>
        <w:autoSpaceDN w:val="0"/>
        <w:adjustRightInd w:val="0"/>
        <w:spacing w:after="0" w:line="240" w:lineRule="auto"/>
        <w:ind w:left="360"/>
        <w:rPr>
          <w:rFonts w:ascii="Book Antiqua" w:hAnsi="Book Antiqua" w:cs="Arial"/>
          <w:bCs/>
          <w:sz w:val="24"/>
          <w:szCs w:val="24"/>
        </w:rPr>
      </w:pPr>
    </w:p>
    <w:p w14:paraId="06475FB9" w14:textId="77777777" w:rsidR="003B1E5E" w:rsidRPr="00B01D18" w:rsidRDefault="00B01D18" w:rsidP="003B1E5E">
      <w:pPr>
        <w:tabs>
          <w:tab w:val="left" w:leader="dot" w:pos="8640"/>
        </w:tabs>
        <w:autoSpaceDE w:val="0"/>
        <w:autoSpaceDN w:val="0"/>
        <w:adjustRightInd w:val="0"/>
        <w:spacing w:after="0" w:line="240" w:lineRule="auto"/>
        <w:rPr>
          <w:rFonts w:ascii="Book Antiqua" w:hAnsi="Book Antiqua" w:cs="Arial"/>
          <w:bCs/>
          <w:sz w:val="24"/>
          <w:szCs w:val="24"/>
          <w:u w:val="single"/>
        </w:rPr>
      </w:pPr>
      <w:r w:rsidRPr="00B01D18">
        <w:rPr>
          <w:rFonts w:ascii="Book Antiqua" w:hAnsi="Book Antiqua" w:cs="Arial"/>
          <w:bCs/>
          <w:sz w:val="24"/>
          <w:szCs w:val="24"/>
          <w:u w:val="single"/>
        </w:rPr>
        <w:t>Team Building Activities</w:t>
      </w:r>
    </w:p>
    <w:p w14:paraId="3AFBD92C" w14:textId="5421FE8A" w:rsidR="00B01D18" w:rsidRDefault="006553FF" w:rsidP="00B01D18">
      <w:pPr>
        <w:pStyle w:val="ListParagraph"/>
        <w:numPr>
          <w:ilvl w:val="1"/>
          <w:numId w:val="1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Coordinated quarterly team building exercises for Dean of Students Office Staff.</w:t>
      </w:r>
    </w:p>
    <w:p w14:paraId="6AC7519C" w14:textId="77777777" w:rsidR="00B01D18" w:rsidRDefault="00B01D18" w:rsidP="00B01D18">
      <w:pPr>
        <w:tabs>
          <w:tab w:val="left" w:leader="dot" w:pos="8640"/>
        </w:tabs>
        <w:autoSpaceDE w:val="0"/>
        <w:autoSpaceDN w:val="0"/>
        <w:adjustRightInd w:val="0"/>
        <w:spacing w:after="0" w:line="240" w:lineRule="auto"/>
        <w:rPr>
          <w:rFonts w:ascii="Book Antiqua" w:hAnsi="Book Antiqua" w:cs="Arial"/>
          <w:bCs/>
          <w:sz w:val="24"/>
          <w:szCs w:val="24"/>
        </w:rPr>
      </w:pPr>
    </w:p>
    <w:p w14:paraId="7B92CBB3" w14:textId="77777777" w:rsidR="00B01D18" w:rsidRPr="00B01D18" w:rsidRDefault="00B01D18" w:rsidP="00B01D18">
      <w:pPr>
        <w:tabs>
          <w:tab w:val="left" w:leader="dot" w:pos="8640"/>
        </w:tabs>
        <w:autoSpaceDE w:val="0"/>
        <w:autoSpaceDN w:val="0"/>
        <w:adjustRightInd w:val="0"/>
        <w:spacing w:after="0" w:line="240" w:lineRule="auto"/>
        <w:rPr>
          <w:rFonts w:ascii="Book Antiqua" w:hAnsi="Book Antiqua" w:cs="Arial"/>
          <w:bCs/>
          <w:sz w:val="24"/>
          <w:szCs w:val="24"/>
          <w:u w:val="single"/>
        </w:rPr>
      </w:pPr>
      <w:r w:rsidRPr="00B01D18">
        <w:rPr>
          <w:rFonts w:ascii="Book Antiqua" w:hAnsi="Book Antiqua" w:cs="Arial"/>
          <w:bCs/>
          <w:sz w:val="24"/>
          <w:szCs w:val="24"/>
          <w:u w:val="single"/>
        </w:rPr>
        <w:t>Learning Objectives</w:t>
      </w:r>
    </w:p>
    <w:p w14:paraId="499D7FF2" w14:textId="53E53150" w:rsidR="00B01D18" w:rsidRDefault="00B01D18" w:rsidP="00B01D18">
      <w:pPr>
        <w:pStyle w:val="ListParagraph"/>
        <w:numPr>
          <w:ilvl w:val="0"/>
          <w:numId w:val="1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Developed and implemented the CU Denver Student Conduct Learning Objectives which identify </w:t>
      </w:r>
      <w:r w:rsidR="006553FF">
        <w:rPr>
          <w:rFonts w:ascii="Book Antiqua" w:hAnsi="Book Antiqua" w:cs="Arial"/>
          <w:bCs/>
          <w:sz w:val="24"/>
          <w:szCs w:val="24"/>
        </w:rPr>
        <w:t>expectations for</w:t>
      </w:r>
      <w:r>
        <w:rPr>
          <w:rFonts w:ascii="Book Antiqua" w:hAnsi="Book Antiqua" w:cs="Arial"/>
          <w:bCs/>
          <w:sz w:val="24"/>
          <w:szCs w:val="24"/>
        </w:rPr>
        <w:t xml:space="preserve"> students to know and be able to do</w:t>
      </w:r>
      <w:r w:rsidR="006553FF">
        <w:rPr>
          <w:rFonts w:ascii="Book Antiqua" w:hAnsi="Book Antiqua" w:cs="Arial"/>
          <w:bCs/>
          <w:sz w:val="24"/>
          <w:szCs w:val="24"/>
        </w:rPr>
        <w:t>,</w:t>
      </w:r>
      <w:r>
        <w:rPr>
          <w:rFonts w:ascii="Book Antiqua" w:hAnsi="Book Antiqua" w:cs="Arial"/>
          <w:bCs/>
          <w:sz w:val="24"/>
          <w:szCs w:val="24"/>
        </w:rPr>
        <w:t xml:space="preserve"> because of their </w:t>
      </w:r>
      <w:r w:rsidR="00F6511F">
        <w:rPr>
          <w:rFonts w:ascii="Book Antiqua" w:hAnsi="Book Antiqua" w:cs="Arial"/>
          <w:bCs/>
          <w:sz w:val="24"/>
          <w:szCs w:val="24"/>
        </w:rPr>
        <w:t>interaction</w:t>
      </w:r>
      <w:r>
        <w:rPr>
          <w:rFonts w:ascii="Book Antiqua" w:hAnsi="Book Antiqua" w:cs="Arial"/>
          <w:bCs/>
          <w:sz w:val="24"/>
          <w:szCs w:val="24"/>
        </w:rPr>
        <w:t xml:space="preserve"> with </w:t>
      </w:r>
      <w:r w:rsidR="006553FF">
        <w:rPr>
          <w:rFonts w:ascii="Book Antiqua" w:hAnsi="Book Antiqua" w:cs="Arial"/>
          <w:bCs/>
          <w:sz w:val="24"/>
          <w:szCs w:val="24"/>
        </w:rPr>
        <w:t>the conduct</w:t>
      </w:r>
      <w:r>
        <w:rPr>
          <w:rFonts w:ascii="Book Antiqua" w:hAnsi="Book Antiqua" w:cs="Arial"/>
          <w:bCs/>
          <w:sz w:val="24"/>
          <w:szCs w:val="24"/>
        </w:rPr>
        <w:t xml:space="preserve"> office.</w:t>
      </w:r>
    </w:p>
    <w:p w14:paraId="3A4252BD" w14:textId="7E33B6D8" w:rsidR="00B01D18" w:rsidRDefault="00B01D18" w:rsidP="00B01D18">
      <w:pPr>
        <w:pStyle w:val="ListParagraph"/>
        <w:numPr>
          <w:ilvl w:val="0"/>
          <w:numId w:val="1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These </w:t>
      </w:r>
      <w:r w:rsidR="006553FF">
        <w:rPr>
          <w:rFonts w:ascii="Book Antiqua" w:hAnsi="Book Antiqua" w:cs="Arial"/>
          <w:bCs/>
          <w:sz w:val="24"/>
          <w:szCs w:val="24"/>
        </w:rPr>
        <w:t>Learning Objectives</w:t>
      </w:r>
      <w:r>
        <w:rPr>
          <w:rFonts w:ascii="Book Antiqua" w:hAnsi="Book Antiqua" w:cs="Arial"/>
          <w:bCs/>
          <w:sz w:val="24"/>
          <w:szCs w:val="24"/>
        </w:rPr>
        <w:t xml:space="preserve"> </w:t>
      </w:r>
      <w:r w:rsidR="006553FF">
        <w:rPr>
          <w:rFonts w:ascii="Book Antiqua" w:hAnsi="Book Antiqua" w:cs="Arial"/>
          <w:bCs/>
          <w:sz w:val="24"/>
          <w:szCs w:val="24"/>
        </w:rPr>
        <w:t>are</w:t>
      </w:r>
      <w:r>
        <w:rPr>
          <w:rFonts w:ascii="Book Antiqua" w:hAnsi="Book Antiqua" w:cs="Arial"/>
          <w:bCs/>
          <w:sz w:val="24"/>
          <w:szCs w:val="24"/>
        </w:rPr>
        <w:t xml:space="preserve"> the foundation </w:t>
      </w:r>
      <w:r w:rsidR="0018725A">
        <w:rPr>
          <w:rFonts w:ascii="Book Antiqua" w:hAnsi="Book Antiqua" w:cs="Arial"/>
          <w:bCs/>
          <w:sz w:val="24"/>
          <w:szCs w:val="24"/>
        </w:rPr>
        <w:t>to</w:t>
      </w:r>
      <w:r>
        <w:rPr>
          <w:rFonts w:ascii="Book Antiqua" w:hAnsi="Book Antiqua" w:cs="Arial"/>
          <w:bCs/>
          <w:sz w:val="24"/>
          <w:szCs w:val="24"/>
        </w:rPr>
        <w:t xml:space="preserve"> build </w:t>
      </w:r>
      <w:r w:rsidR="0018725A">
        <w:rPr>
          <w:rFonts w:ascii="Book Antiqua" w:hAnsi="Book Antiqua" w:cs="Arial"/>
          <w:bCs/>
          <w:sz w:val="24"/>
          <w:szCs w:val="24"/>
        </w:rPr>
        <w:t>the</w:t>
      </w:r>
      <w:r>
        <w:rPr>
          <w:rFonts w:ascii="Book Antiqua" w:hAnsi="Book Antiqua" w:cs="Arial"/>
          <w:bCs/>
          <w:sz w:val="24"/>
          <w:szCs w:val="24"/>
        </w:rPr>
        <w:t xml:space="preserve"> program assessment work </w:t>
      </w:r>
      <w:r w:rsidR="0018725A">
        <w:rPr>
          <w:rFonts w:ascii="Book Antiqua" w:hAnsi="Book Antiqua" w:cs="Arial"/>
          <w:bCs/>
          <w:sz w:val="24"/>
          <w:szCs w:val="24"/>
        </w:rPr>
        <w:t>for</w:t>
      </w:r>
      <w:r w:rsidR="00F6511F">
        <w:rPr>
          <w:rFonts w:ascii="Book Antiqua" w:hAnsi="Book Antiqua" w:cs="Arial"/>
          <w:bCs/>
          <w:sz w:val="24"/>
          <w:szCs w:val="24"/>
        </w:rPr>
        <w:t xml:space="preserve"> this next academic year</w:t>
      </w:r>
      <w:r>
        <w:rPr>
          <w:rFonts w:ascii="Book Antiqua" w:hAnsi="Book Antiqua" w:cs="Arial"/>
          <w:bCs/>
          <w:sz w:val="24"/>
          <w:szCs w:val="24"/>
        </w:rPr>
        <w:t>.</w:t>
      </w:r>
    </w:p>
    <w:p w14:paraId="1D6CDEC0" w14:textId="77777777" w:rsidR="00B01D18" w:rsidRDefault="00B01D18" w:rsidP="00B01D18">
      <w:pPr>
        <w:tabs>
          <w:tab w:val="left" w:leader="dot" w:pos="8640"/>
        </w:tabs>
        <w:autoSpaceDE w:val="0"/>
        <w:autoSpaceDN w:val="0"/>
        <w:adjustRightInd w:val="0"/>
        <w:spacing w:after="0" w:line="240" w:lineRule="auto"/>
        <w:rPr>
          <w:rFonts w:ascii="Book Antiqua" w:hAnsi="Book Antiqua" w:cs="Arial"/>
          <w:bCs/>
          <w:sz w:val="24"/>
          <w:szCs w:val="24"/>
        </w:rPr>
      </w:pPr>
    </w:p>
    <w:p w14:paraId="74AA272A" w14:textId="77777777" w:rsidR="00B01D18" w:rsidRPr="00B01D18" w:rsidRDefault="00B01D18" w:rsidP="00B01D18">
      <w:pPr>
        <w:tabs>
          <w:tab w:val="left" w:leader="dot" w:pos="8640"/>
        </w:tabs>
        <w:autoSpaceDE w:val="0"/>
        <w:autoSpaceDN w:val="0"/>
        <w:adjustRightInd w:val="0"/>
        <w:spacing w:after="0" w:line="240" w:lineRule="auto"/>
        <w:rPr>
          <w:rFonts w:ascii="Book Antiqua" w:hAnsi="Book Antiqua" w:cs="Arial"/>
          <w:bCs/>
          <w:sz w:val="24"/>
          <w:szCs w:val="24"/>
          <w:u w:val="single"/>
        </w:rPr>
      </w:pPr>
      <w:r w:rsidRPr="00B01D18">
        <w:rPr>
          <w:rFonts w:ascii="Book Antiqua" w:hAnsi="Book Antiqua" w:cs="Arial"/>
          <w:bCs/>
          <w:sz w:val="24"/>
          <w:szCs w:val="24"/>
          <w:u w:val="single"/>
        </w:rPr>
        <w:t>Procedures and Protocols</w:t>
      </w:r>
    </w:p>
    <w:p w14:paraId="3EAD7809" w14:textId="77777777" w:rsidR="00B01D18" w:rsidRDefault="00B01D18" w:rsidP="00B01D18">
      <w:pPr>
        <w:pStyle w:val="ListParagraph"/>
        <w:numPr>
          <w:ilvl w:val="0"/>
          <w:numId w:val="14"/>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Records Expungement</w:t>
      </w:r>
      <w:r w:rsidR="00F6511F">
        <w:rPr>
          <w:rFonts w:ascii="Book Antiqua" w:hAnsi="Book Antiqua" w:cs="Arial"/>
          <w:bCs/>
          <w:sz w:val="24"/>
          <w:szCs w:val="24"/>
        </w:rPr>
        <w:t>.</w:t>
      </w:r>
    </w:p>
    <w:p w14:paraId="1FE2BBD3" w14:textId="77777777" w:rsidR="00B01D18" w:rsidRDefault="00B01D18" w:rsidP="00B01D18">
      <w:pPr>
        <w:pStyle w:val="ListParagraph"/>
        <w:numPr>
          <w:ilvl w:val="0"/>
          <w:numId w:val="14"/>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Decision in Absence</w:t>
      </w:r>
      <w:r w:rsidR="00F6511F">
        <w:rPr>
          <w:rFonts w:ascii="Book Antiqua" w:hAnsi="Book Antiqua" w:cs="Arial"/>
          <w:bCs/>
          <w:sz w:val="24"/>
          <w:szCs w:val="24"/>
        </w:rPr>
        <w:t xml:space="preserve"> Protocol.</w:t>
      </w:r>
    </w:p>
    <w:p w14:paraId="584C5D3A" w14:textId="77777777" w:rsidR="00B01D18" w:rsidRDefault="00B01D18" w:rsidP="00B01D18">
      <w:pPr>
        <w:pStyle w:val="ListParagraph"/>
        <w:numPr>
          <w:ilvl w:val="0"/>
          <w:numId w:val="14"/>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Suspension and Expulsion Checklists.</w:t>
      </w:r>
    </w:p>
    <w:p w14:paraId="4CBFFE25" w14:textId="7C85BDEF" w:rsidR="000F050B" w:rsidRDefault="000F050B" w:rsidP="00B01D18">
      <w:pPr>
        <w:pStyle w:val="ListParagraph"/>
        <w:numPr>
          <w:ilvl w:val="0"/>
          <w:numId w:val="14"/>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No Show Procedure</w:t>
      </w:r>
    </w:p>
    <w:p w14:paraId="04A1502B" w14:textId="77777777" w:rsidR="00C56F9B" w:rsidRDefault="00C56F9B" w:rsidP="00C56F9B">
      <w:pPr>
        <w:tabs>
          <w:tab w:val="left" w:leader="dot" w:pos="8640"/>
        </w:tabs>
        <w:autoSpaceDE w:val="0"/>
        <w:autoSpaceDN w:val="0"/>
        <w:adjustRightInd w:val="0"/>
        <w:spacing w:after="0" w:line="240" w:lineRule="auto"/>
        <w:rPr>
          <w:rFonts w:ascii="Book Antiqua" w:hAnsi="Book Antiqua" w:cs="Arial"/>
          <w:bCs/>
          <w:sz w:val="24"/>
          <w:szCs w:val="24"/>
        </w:rPr>
      </w:pPr>
    </w:p>
    <w:p w14:paraId="3B8D29C9" w14:textId="77777777" w:rsidR="00C56F9B" w:rsidRDefault="00C56F9B">
      <w:pPr>
        <w:rPr>
          <w:rFonts w:ascii="Book Antiqua" w:hAnsi="Book Antiqua" w:cs="Arial"/>
          <w:bCs/>
          <w:sz w:val="24"/>
          <w:szCs w:val="24"/>
        </w:rPr>
      </w:pPr>
      <w:r>
        <w:rPr>
          <w:rFonts w:ascii="Book Antiqua" w:hAnsi="Book Antiqua" w:cs="Arial"/>
          <w:bCs/>
          <w:sz w:val="24"/>
          <w:szCs w:val="24"/>
        </w:rPr>
        <w:br w:type="page"/>
      </w:r>
    </w:p>
    <w:p w14:paraId="3188C549" w14:textId="77777777" w:rsidR="00C56F9B" w:rsidRPr="00C56F9B" w:rsidRDefault="00C56F9B" w:rsidP="00C56F9B">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C56F9B">
        <w:rPr>
          <w:rFonts w:ascii="Book Antiqua" w:hAnsi="Book Antiqua" w:cs="Arial"/>
          <w:b/>
          <w:bCs/>
          <w:sz w:val="28"/>
          <w:szCs w:val="28"/>
        </w:rPr>
        <w:t>Statistical Summary</w:t>
      </w:r>
    </w:p>
    <w:p w14:paraId="67053D03" w14:textId="77777777" w:rsidR="00C56F9B" w:rsidRPr="00252383" w:rsidRDefault="00C56F9B" w:rsidP="00C56F9B">
      <w:pPr>
        <w:spacing w:after="0" w:line="240" w:lineRule="auto"/>
        <w:rPr>
          <w:rFonts w:ascii="Book Antiqua" w:hAnsi="Book Antiqua"/>
          <w:sz w:val="24"/>
          <w:szCs w:val="24"/>
        </w:rPr>
      </w:pPr>
      <w:r w:rsidRPr="00252383">
        <w:rPr>
          <w:rFonts w:ascii="Book Antiqua" w:hAnsi="Book Antiqua"/>
          <w:sz w:val="24"/>
          <w:szCs w:val="24"/>
        </w:rPr>
        <w:t>Conduct Data</w:t>
      </w:r>
    </w:p>
    <w:p w14:paraId="4F027E78" w14:textId="77777777" w:rsidR="00C56F9B" w:rsidRPr="00252383" w:rsidRDefault="00C56F9B" w:rsidP="00C56F9B">
      <w:pPr>
        <w:spacing w:after="0" w:line="240" w:lineRule="auto"/>
        <w:rPr>
          <w:rFonts w:ascii="Book Antiqua" w:hAnsi="Book Antiqua"/>
          <w:sz w:val="24"/>
          <w:szCs w:val="24"/>
        </w:rPr>
      </w:pPr>
      <w:r w:rsidRPr="00252383">
        <w:rPr>
          <w:rFonts w:ascii="Book Antiqua" w:hAnsi="Book Antiqua"/>
          <w:sz w:val="24"/>
          <w:szCs w:val="24"/>
        </w:rPr>
        <w:t>Academic Year = 2015-2016 (August through July)</w:t>
      </w:r>
    </w:p>
    <w:p w14:paraId="2DBAAE64" w14:textId="77777777" w:rsidR="00C56F9B" w:rsidRPr="00F86E64" w:rsidRDefault="00C56F9B" w:rsidP="00C56F9B">
      <w:pPr>
        <w:spacing w:after="0" w:line="240" w:lineRule="auto"/>
        <w:rPr>
          <w:rFonts w:ascii="Book Antiqua" w:hAnsi="Book Antiqua"/>
          <w:sz w:val="16"/>
          <w:szCs w:val="16"/>
        </w:rPr>
      </w:pPr>
    </w:p>
    <w:tbl>
      <w:tblPr>
        <w:tblStyle w:val="TableGrid"/>
        <w:tblW w:w="0" w:type="auto"/>
        <w:tblLook w:val="04A0" w:firstRow="1" w:lastRow="0" w:firstColumn="1" w:lastColumn="0" w:noHBand="0" w:noVBand="1"/>
      </w:tblPr>
      <w:tblGrid>
        <w:gridCol w:w="4675"/>
        <w:gridCol w:w="4675"/>
      </w:tblGrid>
      <w:tr w:rsidR="0088186D" w14:paraId="5637E6D4" w14:textId="77777777" w:rsidTr="0088186D">
        <w:tc>
          <w:tcPr>
            <w:tcW w:w="4675" w:type="dxa"/>
          </w:tcPr>
          <w:p w14:paraId="7CC029AC" w14:textId="77777777" w:rsidR="0088186D" w:rsidRPr="00252383" w:rsidRDefault="0088186D" w:rsidP="0088186D">
            <w:pPr>
              <w:rPr>
                <w:rFonts w:ascii="Book Antiqua" w:hAnsi="Book Antiqua"/>
                <w:sz w:val="24"/>
                <w:szCs w:val="24"/>
                <w:u w:val="single"/>
              </w:rPr>
            </w:pPr>
            <w:r w:rsidRPr="00252383">
              <w:rPr>
                <w:rFonts w:ascii="Book Antiqua" w:hAnsi="Book Antiqua"/>
                <w:sz w:val="24"/>
                <w:szCs w:val="24"/>
                <w:u w:val="single"/>
              </w:rPr>
              <w:t>Total Cases = 232</w:t>
            </w:r>
          </w:p>
          <w:p w14:paraId="730BB161" w14:textId="77777777" w:rsidR="0088186D" w:rsidRDefault="0088186D" w:rsidP="0088186D">
            <w:pPr>
              <w:pStyle w:val="ListParagraph"/>
              <w:numPr>
                <w:ilvl w:val="0"/>
                <w:numId w:val="16"/>
              </w:numPr>
              <w:rPr>
                <w:rFonts w:ascii="Book Antiqua" w:hAnsi="Book Antiqua"/>
                <w:sz w:val="24"/>
                <w:szCs w:val="24"/>
              </w:rPr>
            </w:pPr>
            <w:r>
              <w:rPr>
                <w:rFonts w:ascii="Book Antiqua" w:hAnsi="Book Antiqua"/>
                <w:sz w:val="24"/>
                <w:szCs w:val="24"/>
              </w:rPr>
              <w:t>Campus Village = 166 (Represents a 46.3 % decrease)</w:t>
            </w:r>
          </w:p>
          <w:p w14:paraId="22A0C6DC" w14:textId="77777777" w:rsidR="0088186D" w:rsidRDefault="0088186D" w:rsidP="0088186D">
            <w:pPr>
              <w:pStyle w:val="ListParagraph"/>
              <w:numPr>
                <w:ilvl w:val="0"/>
                <w:numId w:val="16"/>
              </w:numPr>
              <w:rPr>
                <w:rFonts w:ascii="Book Antiqua" w:hAnsi="Book Antiqua"/>
                <w:sz w:val="24"/>
                <w:szCs w:val="24"/>
              </w:rPr>
            </w:pPr>
            <w:r>
              <w:rPr>
                <w:rFonts w:ascii="Book Antiqua" w:hAnsi="Book Antiqua"/>
                <w:sz w:val="24"/>
                <w:szCs w:val="24"/>
              </w:rPr>
              <w:t>Non Campus Village =  116 (Represents a 17.8% decrease)</w:t>
            </w:r>
          </w:p>
          <w:p w14:paraId="0CF999B3" w14:textId="77777777" w:rsidR="0088186D" w:rsidRDefault="0088186D" w:rsidP="0088186D">
            <w:pPr>
              <w:pStyle w:val="ListParagraph"/>
              <w:numPr>
                <w:ilvl w:val="0"/>
                <w:numId w:val="16"/>
              </w:numPr>
              <w:rPr>
                <w:rFonts w:ascii="Book Antiqua" w:hAnsi="Book Antiqua"/>
                <w:sz w:val="24"/>
                <w:szCs w:val="24"/>
              </w:rPr>
            </w:pPr>
            <w:r>
              <w:rPr>
                <w:rFonts w:ascii="Book Antiqua" w:hAnsi="Book Antiqua"/>
                <w:sz w:val="24"/>
                <w:szCs w:val="24"/>
              </w:rPr>
              <w:t xml:space="preserve">On Campus = </w:t>
            </w:r>
          </w:p>
          <w:p w14:paraId="5E8A2F35" w14:textId="77777777" w:rsidR="0088186D" w:rsidRDefault="0088186D" w:rsidP="0088186D">
            <w:pPr>
              <w:pStyle w:val="ListParagraph"/>
              <w:numPr>
                <w:ilvl w:val="0"/>
                <w:numId w:val="16"/>
              </w:numPr>
              <w:rPr>
                <w:rFonts w:ascii="Book Antiqua" w:hAnsi="Book Antiqua"/>
                <w:sz w:val="24"/>
                <w:szCs w:val="24"/>
              </w:rPr>
            </w:pPr>
            <w:r>
              <w:rPr>
                <w:rFonts w:ascii="Book Antiqua" w:hAnsi="Book Antiqua"/>
                <w:sz w:val="24"/>
                <w:szCs w:val="24"/>
              </w:rPr>
              <w:t xml:space="preserve">Off Campus = </w:t>
            </w:r>
          </w:p>
          <w:p w14:paraId="7641F385" w14:textId="77777777" w:rsidR="0088186D" w:rsidRPr="00252383" w:rsidRDefault="0088186D" w:rsidP="0088186D">
            <w:pPr>
              <w:pStyle w:val="ListParagraph"/>
              <w:numPr>
                <w:ilvl w:val="0"/>
                <w:numId w:val="16"/>
              </w:numPr>
              <w:rPr>
                <w:rFonts w:ascii="Book Antiqua" w:hAnsi="Book Antiqua"/>
                <w:sz w:val="24"/>
                <w:szCs w:val="24"/>
              </w:rPr>
            </w:pPr>
            <w:r w:rsidRPr="00252383">
              <w:rPr>
                <w:rFonts w:ascii="Book Antiqua" w:hAnsi="Book Antiqua"/>
                <w:sz w:val="24"/>
                <w:szCs w:val="24"/>
              </w:rPr>
              <w:t>Director of Student Conduct and Community Standards (David S) = 36</w:t>
            </w:r>
          </w:p>
          <w:p w14:paraId="5B282B67" w14:textId="77777777" w:rsidR="0088186D" w:rsidRPr="00252383" w:rsidRDefault="0088186D" w:rsidP="0088186D">
            <w:pPr>
              <w:pStyle w:val="ListParagraph"/>
              <w:numPr>
                <w:ilvl w:val="0"/>
                <w:numId w:val="16"/>
              </w:numPr>
              <w:rPr>
                <w:rFonts w:ascii="Book Antiqua" w:hAnsi="Book Antiqua"/>
                <w:sz w:val="24"/>
                <w:szCs w:val="24"/>
              </w:rPr>
            </w:pPr>
            <w:r w:rsidRPr="00252383">
              <w:rPr>
                <w:rFonts w:ascii="Book Antiqua" w:hAnsi="Book Antiqua"/>
                <w:sz w:val="24"/>
                <w:szCs w:val="24"/>
              </w:rPr>
              <w:t>Director of Experiential Learning (Tony S) = 2</w:t>
            </w:r>
          </w:p>
          <w:p w14:paraId="2F15F273" w14:textId="77777777" w:rsidR="0088186D" w:rsidRPr="00252383" w:rsidRDefault="0088186D" w:rsidP="0088186D">
            <w:pPr>
              <w:pStyle w:val="ListParagraph"/>
              <w:numPr>
                <w:ilvl w:val="0"/>
                <w:numId w:val="16"/>
              </w:numPr>
              <w:rPr>
                <w:rFonts w:ascii="Book Antiqua" w:hAnsi="Book Antiqua"/>
                <w:sz w:val="24"/>
                <w:szCs w:val="24"/>
              </w:rPr>
            </w:pPr>
            <w:r w:rsidRPr="00252383">
              <w:rPr>
                <w:rFonts w:ascii="Book Antiqua" w:hAnsi="Book Antiqua"/>
                <w:sz w:val="24"/>
                <w:szCs w:val="24"/>
              </w:rPr>
              <w:t>Director of Housing (Tina C) = 1</w:t>
            </w:r>
          </w:p>
          <w:p w14:paraId="7802EC0F" w14:textId="77777777" w:rsidR="0088186D" w:rsidRPr="00252383" w:rsidRDefault="0088186D" w:rsidP="0088186D">
            <w:pPr>
              <w:pStyle w:val="ListParagraph"/>
              <w:numPr>
                <w:ilvl w:val="0"/>
                <w:numId w:val="16"/>
              </w:numPr>
              <w:rPr>
                <w:rFonts w:ascii="Book Antiqua" w:hAnsi="Book Antiqua"/>
                <w:sz w:val="24"/>
                <w:szCs w:val="24"/>
              </w:rPr>
            </w:pPr>
            <w:r w:rsidRPr="00252383">
              <w:rPr>
                <w:rFonts w:ascii="Book Antiqua" w:hAnsi="Book Antiqua"/>
                <w:sz w:val="24"/>
                <w:szCs w:val="24"/>
              </w:rPr>
              <w:t>Residence Director (Russell S) = 48</w:t>
            </w:r>
          </w:p>
          <w:p w14:paraId="2326E3D4" w14:textId="77777777" w:rsidR="0088186D" w:rsidRPr="00252383" w:rsidRDefault="0088186D" w:rsidP="0088186D">
            <w:pPr>
              <w:pStyle w:val="ListParagraph"/>
              <w:numPr>
                <w:ilvl w:val="0"/>
                <w:numId w:val="16"/>
              </w:numPr>
              <w:rPr>
                <w:rFonts w:ascii="Book Antiqua" w:hAnsi="Book Antiqua"/>
                <w:sz w:val="24"/>
                <w:szCs w:val="24"/>
              </w:rPr>
            </w:pPr>
            <w:r w:rsidRPr="00252383">
              <w:rPr>
                <w:rFonts w:ascii="Book Antiqua" w:hAnsi="Book Antiqua"/>
                <w:sz w:val="24"/>
                <w:szCs w:val="24"/>
              </w:rPr>
              <w:t>Residence Director 1 (Meskerim W) = 64</w:t>
            </w:r>
          </w:p>
          <w:p w14:paraId="3C295BC1" w14:textId="13E74DB7" w:rsidR="0088186D" w:rsidRPr="0088186D" w:rsidRDefault="0088186D" w:rsidP="00C56F9B">
            <w:pPr>
              <w:pStyle w:val="ListParagraph"/>
              <w:numPr>
                <w:ilvl w:val="0"/>
                <w:numId w:val="16"/>
              </w:numPr>
              <w:rPr>
                <w:rFonts w:ascii="Book Antiqua" w:hAnsi="Book Antiqua"/>
                <w:sz w:val="24"/>
                <w:szCs w:val="24"/>
              </w:rPr>
            </w:pPr>
            <w:r w:rsidRPr="00252383">
              <w:rPr>
                <w:rFonts w:ascii="Book Antiqua" w:hAnsi="Book Antiqua"/>
                <w:sz w:val="24"/>
                <w:szCs w:val="24"/>
              </w:rPr>
              <w:t>Student Conduct GA (Toni Q) = 81</w:t>
            </w:r>
          </w:p>
        </w:tc>
        <w:tc>
          <w:tcPr>
            <w:tcW w:w="4675" w:type="dxa"/>
          </w:tcPr>
          <w:p w14:paraId="19B1D4A8" w14:textId="77777777" w:rsidR="0088186D" w:rsidRDefault="0088186D" w:rsidP="00C56F9B">
            <w:pPr>
              <w:rPr>
                <w:rFonts w:ascii="Book Antiqua" w:hAnsi="Book Antiqua"/>
                <w:sz w:val="24"/>
                <w:szCs w:val="24"/>
                <w:u w:val="single"/>
              </w:rPr>
            </w:pPr>
          </w:p>
        </w:tc>
      </w:tr>
      <w:tr w:rsidR="0088186D" w14:paraId="4E7CB45F" w14:textId="77777777" w:rsidTr="0088186D">
        <w:tc>
          <w:tcPr>
            <w:tcW w:w="4675" w:type="dxa"/>
          </w:tcPr>
          <w:p w14:paraId="783EE6CB" w14:textId="77777777" w:rsidR="0088186D" w:rsidRPr="00252383" w:rsidRDefault="0088186D" w:rsidP="0088186D">
            <w:pPr>
              <w:rPr>
                <w:rFonts w:ascii="Book Antiqua" w:hAnsi="Book Antiqua"/>
                <w:sz w:val="24"/>
                <w:szCs w:val="24"/>
                <w:u w:val="single"/>
              </w:rPr>
            </w:pPr>
            <w:r w:rsidRPr="00252383">
              <w:rPr>
                <w:rFonts w:ascii="Book Antiqua" w:hAnsi="Book Antiqua"/>
                <w:sz w:val="24"/>
                <w:szCs w:val="24"/>
                <w:u w:val="single"/>
              </w:rPr>
              <w:t>Case Turn-around (SCCS and CV Combined)</w:t>
            </w:r>
          </w:p>
          <w:p w14:paraId="2028F7B4" w14:textId="77777777" w:rsidR="0088186D" w:rsidRPr="00252383" w:rsidRDefault="0088186D" w:rsidP="0088186D">
            <w:pPr>
              <w:pStyle w:val="ListParagraph"/>
              <w:numPr>
                <w:ilvl w:val="0"/>
                <w:numId w:val="17"/>
              </w:numPr>
              <w:rPr>
                <w:rFonts w:ascii="Book Antiqua" w:hAnsi="Book Antiqua"/>
                <w:sz w:val="24"/>
                <w:szCs w:val="24"/>
              </w:rPr>
            </w:pPr>
            <w:r w:rsidRPr="00252383">
              <w:rPr>
                <w:rFonts w:ascii="Book Antiqua" w:hAnsi="Book Antiqua"/>
                <w:sz w:val="24"/>
                <w:szCs w:val="24"/>
              </w:rPr>
              <w:t>Incident to Report = 2.84 Days</w:t>
            </w:r>
          </w:p>
          <w:p w14:paraId="5EB374E7" w14:textId="77777777" w:rsidR="0088186D" w:rsidRPr="00252383" w:rsidRDefault="0088186D" w:rsidP="0088186D">
            <w:pPr>
              <w:pStyle w:val="ListParagraph"/>
              <w:numPr>
                <w:ilvl w:val="0"/>
                <w:numId w:val="17"/>
              </w:numPr>
              <w:rPr>
                <w:rFonts w:ascii="Book Antiqua" w:hAnsi="Book Antiqua"/>
                <w:sz w:val="24"/>
                <w:szCs w:val="24"/>
              </w:rPr>
            </w:pPr>
            <w:r w:rsidRPr="00252383">
              <w:rPr>
                <w:rFonts w:ascii="Book Antiqua" w:hAnsi="Book Antiqua"/>
                <w:sz w:val="24"/>
                <w:szCs w:val="24"/>
              </w:rPr>
              <w:t>Incident to Adjudication = 28.00 Days</w:t>
            </w:r>
          </w:p>
          <w:p w14:paraId="7501ADBE" w14:textId="03F55DB9" w:rsidR="0088186D" w:rsidRPr="0088186D" w:rsidRDefault="0088186D" w:rsidP="0088186D">
            <w:pPr>
              <w:pStyle w:val="ListParagraph"/>
              <w:numPr>
                <w:ilvl w:val="0"/>
                <w:numId w:val="17"/>
              </w:numPr>
              <w:rPr>
                <w:rFonts w:ascii="Book Antiqua" w:hAnsi="Book Antiqua"/>
                <w:sz w:val="24"/>
                <w:szCs w:val="24"/>
              </w:rPr>
            </w:pPr>
            <w:r w:rsidRPr="00252383">
              <w:rPr>
                <w:rFonts w:ascii="Book Antiqua" w:hAnsi="Book Antiqua"/>
                <w:sz w:val="24"/>
                <w:szCs w:val="24"/>
              </w:rPr>
              <w:t>Case Creation to Adjudication = 14.77 Days</w:t>
            </w:r>
          </w:p>
        </w:tc>
        <w:tc>
          <w:tcPr>
            <w:tcW w:w="4675" w:type="dxa"/>
          </w:tcPr>
          <w:p w14:paraId="5C734DCE" w14:textId="77777777" w:rsidR="0088186D" w:rsidRDefault="0088186D" w:rsidP="00C56F9B">
            <w:pPr>
              <w:rPr>
                <w:rFonts w:ascii="Book Antiqua" w:hAnsi="Book Antiqua"/>
                <w:sz w:val="24"/>
                <w:szCs w:val="24"/>
                <w:u w:val="single"/>
              </w:rPr>
            </w:pPr>
          </w:p>
        </w:tc>
      </w:tr>
      <w:tr w:rsidR="0088186D" w14:paraId="229E2DB5" w14:textId="77777777" w:rsidTr="0088186D">
        <w:tc>
          <w:tcPr>
            <w:tcW w:w="4675" w:type="dxa"/>
          </w:tcPr>
          <w:p w14:paraId="15A63E7A" w14:textId="77777777" w:rsidR="0088186D" w:rsidRPr="00252383" w:rsidRDefault="0088186D" w:rsidP="0088186D">
            <w:pPr>
              <w:rPr>
                <w:rFonts w:ascii="Book Antiqua" w:hAnsi="Book Antiqua"/>
                <w:sz w:val="24"/>
                <w:szCs w:val="24"/>
                <w:u w:val="single"/>
              </w:rPr>
            </w:pPr>
            <w:r w:rsidRPr="00252383">
              <w:rPr>
                <w:rFonts w:ascii="Book Antiqua" w:hAnsi="Book Antiqua"/>
                <w:sz w:val="24"/>
                <w:szCs w:val="24"/>
                <w:u w:val="single"/>
              </w:rPr>
              <w:t>Case Turn-Around (SCCS)</w:t>
            </w:r>
          </w:p>
          <w:p w14:paraId="25B78D90" w14:textId="77777777" w:rsidR="0088186D" w:rsidRPr="00252383" w:rsidRDefault="0088186D" w:rsidP="0088186D">
            <w:pPr>
              <w:pStyle w:val="ListParagraph"/>
              <w:numPr>
                <w:ilvl w:val="0"/>
                <w:numId w:val="18"/>
              </w:numPr>
              <w:rPr>
                <w:rFonts w:ascii="Book Antiqua" w:hAnsi="Book Antiqua"/>
                <w:sz w:val="24"/>
                <w:szCs w:val="24"/>
              </w:rPr>
            </w:pPr>
            <w:r w:rsidRPr="00252383">
              <w:rPr>
                <w:rFonts w:ascii="Book Antiqua" w:hAnsi="Book Antiqua"/>
                <w:sz w:val="24"/>
                <w:szCs w:val="24"/>
              </w:rPr>
              <w:t>Incident to Adjudication = 25.66 Days</w:t>
            </w:r>
          </w:p>
          <w:p w14:paraId="55C267DD" w14:textId="77777777" w:rsidR="0088186D" w:rsidRDefault="0088186D" w:rsidP="0088186D">
            <w:pPr>
              <w:pStyle w:val="ListParagraph"/>
              <w:numPr>
                <w:ilvl w:val="0"/>
                <w:numId w:val="18"/>
              </w:numPr>
              <w:rPr>
                <w:rFonts w:ascii="Book Antiqua" w:hAnsi="Book Antiqua"/>
                <w:sz w:val="24"/>
                <w:szCs w:val="24"/>
              </w:rPr>
            </w:pPr>
            <w:r w:rsidRPr="00252383">
              <w:rPr>
                <w:rFonts w:ascii="Book Antiqua" w:hAnsi="Book Antiqua"/>
                <w:sz w:val="24"/>
                <w:szCs w:val="24"/>
              </w:rPr>
              <w:t>Case Creation to Adjudication = 16.87 Days</w:t>
            </w:r>
          </w:p>
          <w:p w14:paraId="7BFCEE8B" w14:textId="1E17769C" w:rsidR="0088186D" w:rsidRPr="0088186D" w:rsidRDefault="0088186D" w:rsidP="0088186D">
            <w:pPr>
              <w:pStyle w:val="ListParagraph"/>
              <w:numPr>
                <w:ilvl w:val="0"/>
                <w:numId w:val="18"/>
              </w:numPr>
              <w:rPr>
                <w:rFonts w:ascii="Book Antiqua" w:hAnsi="Book Antiqua"/>
                <w:sz w:val="24"/>
                <w:szCs w:val="24"/>
              </w:rPr>
            </w:pPr>
            <w:r w:rsidRPr="0088186D">
              <w:rPr>
                <w:rFonts w:ascii="Book Antiqua" w:hAnsi="Book Antiqua"/>
                <w:sz w:val="24"/>
                <w:szCs w:val="24"/>
              </w:rPr>
              <w:t>Decision in Absence Rate = 14.2%</w:t>
            </w:r>
          </w:p>
        </w:tc>
        <w:tc>
          <w:tcPr>
            <w:tcW w:w="4675" w:type="dxa"/>
          </w:tcPr>
          <w:p w14:paraId="315846BA" w14:textId="77777777" w:rsidR="0088186D" w:rsidRDefault="0088186D" w:rsidP="00C56F9B">
            <w:pPr>
              <w:rPr>
                <w:rFonts w:ascii="Book Antiqua" w:hAnsi="Book Antiqua"/>
                <w:sz w:val="24"/>
                <w:szCs w:val="24"/>
                <w:u w:val="single"/>
              </w:rPr>
            </w:pPr>
          </w:p>
        </w:tc>
      </w:tr>
      <w:tr w:rsidR="0088186D" w14:paraId="6D6A2D4D" w14:textId="77777777" w:rsidTr="0088186D">
        <w:tc>
          <w:tcPr>
            <w:tcW w:w="4675" w:type="dxa"/>
          </w:tcPr>
          <w:p w14:paraId="7F8144C1" w14:textId="77777777" w:rsidR="0088186D" w:rsidRPr="00252383" w:rsidRDefault="0088186D" w:rsidP="0088186D">
            <w:pPr>
              <w:rPr>
                <w:rFonts w:ascii="Book Antiqua" w:hAnsi="Book Antiqua"/>
                <w:sz w:val="24"/>
                <w:szCs w:val="24"/>
                <w:u w:val="single"/>
              </w:rPr>
            </w:pPr>
            <w:r w:rsidRPr="00252383">
              <w:rPr>
                <w:rFonts w:ascii="Book Antiqua" w:hAnsi="Book Antiqua"/>
                <w:sz w:val="24"/>
                <w:szCs w:val="24"/>
                <w:u w:val="single"/>
              </w:rPr>
              <w:t>Case Turn-Around (CV)</w:t>
            </w:r>
          </w:p>
          <w:p w14:paraId="1D379A19" w14:textId="77777777" w:rsidR="0088186D" w:rsidRPr="00252383" w:rsidRDefault="0088186D" w:rsidP="0088186D">
            <w:pPr>
              <w:pStyle w:val="ListParagraph"/>
              <w:numPr>
                <w:ilvl w:val="0"/>
                <w:numId w:val="19"/>
              </w:numPr>
              <w:rPr>
                <w:rFonts w:ascii="Book Antiqua" w:hAnsi="Book Antiqua"/>
                <w:sz w:val="24"/>
                <w:szCs w:val="24"/>
              </w:rPr>
            </w:pPr>
            <w:r w:rsidRPr="00252383">
              <w:rPr>
                <w:rFonts w:ascii="Book Antiqua" w:hAnsi="Book Antiqua"/>
                <w:sz w:val="24"/>
                <w:szCs w:val="24"/>
              </w:rPr>
              <w:t>Incident to Adjudication = 30.71 Days</w:t>
            </w:r>
          </w:p>
          <w:p w14:paraId="791F7FD4" w14:textId="77777777" w:rsidR="0088186D" w:rsidRPr="00252383" w:rsidRDefault="0088186D" w:rsidP="0088186D">
            <w:pPr>
              <w:pStyle w:val="ListParagraph"/>
              <w:numPr>
                <w:ilvl w:val="0"/>
                <w:numId w:val="19"/>
              </w:numPr>
              <w:rPr>
                <w:rFonts w:ascii="Book Antiqua" w:hAnsi="Book Antiqua"/>
                <w:sz w:val="24"/>
                <w:szCs w:val="24"/>
              </w:rPr>
            </w:pPr>
            <w:r w:rsidRPr="00252383">
              <w:rPr>
                <w:rFonts w:ascii="Book Antiqua" w:hAnsi="Book Antiqua"/>
                <w:sz w:val="24"/>
                <w:szCs w:val="24"/>
              </w:rPr>
              <w:t>Case Creation to Adjudication = 12.32 Days</w:t>
            </w:r>
          </w:p>
          <w:p w14:paraId="3EF49FF2" w14:textId="74DB301B" w:rsidR="0088186D" w:rsidRPr="0088186D" w:rsidRDefault="0088186D" w:rsidP="0088186D">
            <w:pPr>
              <w:pStyle w:val="ListParagraph"/>
              <w:numPr>
                <w:ilvl w:val="0"/>
                <w:numId w:val="19"/>
              </w:numPr>
              <w:rPr>
                <w:rFonts w:ascii="Book Antiqua" w:hAnsi="Book Antiqua"/>
                <w:sz w:val="24"/>
                <w:szCs w:val="24"/>
              </w:rPr>
            </w:pPr>
            <w:r w:rsidRPr="00252383">
              <w:rPr>
                <w:rFonts w:ascii="Book Antiqua" w:hAnsi="Book Antiqua"/>
                <w:sz w:val="24"/>
                <w:szCs w:val="24"/>
              </w:rPr>
              <w:t>Decision in Absence Rate = 52.7%</w:t>
            </w:r>
          </w:p>
        </w:tc>
        <w:tc>
          <w:tcPr>
            <w:tcW w:w="4675" w:type="dxa"/>
          </w:tcPr>
          <w:p w14:paraId="49A8D7C3" w14:textId="77777777" w:rsidR="0088186D" w:rsidRDefault="0088186D" w:rsidP="00C56F9B">
            <w:pPr>
              <w:rPr>
                <w:rFonts w:ascii="Book Antiqua" w:hAnsi="Book Antiqua"/>
                <w:sz w:val="24"/>
                <w:szCs w:val="24"/>
                <w:u w:val="single"/>
              </w:rPr>
            </w:pPr>
          </w:p>
        </w:tc>
      </w:tr>
    </w:tbl>
    <w:p w14:paraId="00EB75F3" w14:textId="77777777" w:rsidR="0088186D" w:rsidRDefault="0088186D">
      <w:r>
        <w:br w:type="page"/>
      </w:r>
    </w:p>
    <w:tbl>
      <w:tblPr>
        <w:tblStyle w:val="TableGrid"/>
        <w:tblW w:w="0" w:type="auto"/>
        <w:tblLook w:val="04A0" w:firstRow="1" w:lastRow="0" w:firstColumn="1" w:lastColumn="0" w:noHBand="0" w:noVBand="1"/>
      </w:tblPr>
      <w:tblGrid>
        <w:gridCol w:w="4675"/>
        <w:gridCol w:w="4675"/>
      </w:tblGrid>
      <w:tr w:rsidR="0088186D" w14:paraId="7FAF596A" w14:textId="77777777" w:rsidTr="0088186D">
        <w:tc>
          <w:tcPr>
            <w:tcW w:w="4675" w:type="dxa"/>
            <w:tcBorders>
              <w:bottom w:val="single" w:sz="4" w:space="0" w:color="auto"/>
            </w:tcBorders>
          </w:tcPr>
          <w:p w14:paraId="5EB678F4" w14:textId="35DD2BF0" w:rsidR="0088186D" w:rsidRPr="00252383" w:rsidRDefault="0088186D" w:rsidP="0088186D">
            <w:pPr>
              <w:rPr>
                <w:rFonts w:ascii="Book Antiqua" w:hAnsi="Book Antiqua"/>
                <w:sz w:val="24"/>
                <w:szCs w:val="24"/>
                <w:u w:val="single"/>
              </w:rPr>
            </w:pPr>
            <w:r w:rsidRPr="00252383">
              <w:rPr>
                <w:rFonts w:ascii="Book Antiqua" w:hAnsi="Book Antiqua"/>
                <w:sz w:val="24"/>
                <w:szCs w:val="24"/>
                <w:u w:val="single"/>
              </w:rPr>
              <w:t>Cases by Gender</w:t>
            </w:r>
          </w:p>
          <w:p w14:paraId="194B0B79" w14:textId="77777777" w:rsidR="0088186D" w:rsidRPr="00252383" w:rsidRDefault="0088186D" w:rsidP="0088186D">
            <w:pPr>
              <w:pStyle w:val="ListParagraph"/>
              <w:numPr>
                <w:ilvl w:val="0"/>
                <w:numId w:val="20"/>
              </w:numPr>
              <w:rPr>
                <w:rFonts w:ascii="Book Antiqua" w:hAnsi="Book Antiqua"/>
                <w:sz w:val="24"/>
                <w:szCs w:val="24"/>
              </w:rPr>
            </w:pPr>
            <w:r w:rsidRPr="00252383">
              <w:rPr>
                <w:rFonts w:ascii="Book Antiqua" w:hAnsi="Book Antiqua"/>
                <w:sz w:val="24"/>
                <w:szCs w:val="24"/>
              </w:rPr>
              <w:t>No Gender Identified – 16</w:t>
            </w:r>
          </w:p>
          <w:p w14:paraId="6F03EAD5" w14:textId="77777777" w:rsidR="0088186D" w:rsidRPr="00252383" w:rsidRDefault="0088186D" w:rsidP="0088186D">
            <w:pPr>
              <w:pStyle w:val="ListParagraph"/>
              <w:numPr>
                <w:ilvl w:val="0"/>
                <w:numId w:val="20"/>
              </w:numPr>
              <w:rPr>
                <w:rFonts w:ascii="Book Antiqua" w:hAnsi="Book Antiqua"/>
                <w:sz w:val="24"/>
                <w:szCs w:val="24"/>
              </w:rPr>
            </w:pPr>
            <w:r w:rsidRPr="00252383">
              <w:rPr>
                <w:rFonts w:ascii="Book Antiqua" w:hAnsi="Book Antiqua"/>
                <w:sz w:val="24"/>
                <w:szCs w:val="24"/>
              </w:rPr>
              <w:t>Female – 69</w:t>
            </w:r>
          </w:p>
          <w:p w14:paraId="74EF4E41" w14:textId="1604166E" w:rsidR="0088186D" w:rsidRPr="0088186D" w:rsidRDefault="0088186D" w:rsidP="0088186D">
            <w:pPr>
              <w:pStyle w:val="ListParagraph"/>
              <w:numPr>
                <w:ilvl w:val="0"/>
                <w:numId w:val="20"/>
              </w:numPr>
              <w:rPr>
                <w:rFonts w:ascii="Book Antiqua" w:hAnsi="Book Antiqua"/>
                <w:sz w:val="24"/>
                <w:szCs w:val="24"/>
              </w:rPr>
            </w:pPr>
            <w:r w:rsidRPr="00252383">
              <w:rPr>
                <w:rFonts w:ascii="Book Antiqua" w:hAnsi="Book Antiqua"/>
                <w:sz w:val="24"/>
                <w:szCs w:val="24"/>
              </w:rPr>
              <w:t>Male – 135</w:t>
            </w:r>
          </w:p>
        </w:tc>
        <w:tc>
          <w:tcPr>
            <w:tcW w:w="4675" w:type="dxa"/>
            <w:tcBorders>
              <w:bottom w:val="single" w:sz="4" w:space="0" w:color="auto"/>
            </w:tcBorders>
          </w:tcPr>
          <w:p w14:paraId="1B9A0B47" w14:textId="77777777" w:rsidR="0088186D" w:rsidRDefault="0088186D" w:rsidP="00C56F9B">
            <w:pPr>
              <w:rPr>
                <w:rFonts w:ascii="Book Antiqua" w:hAnsi="Book Antiqua"/>
                <w:sz w:val="24"/>
                <w:szCs w:val="24"/>
                <w:u w:val="single"/>
              </w:rPr>
            </w:pPr>
          </w:p>
        </w:tc>
      </w:tr>
      <w:tr w:rsidR="0088186D" w14:paraId="48FDBE71" w14:textId="77777777" w:rsidTr="0088186D">
        <w:tc>
          <w:tcPr>
            <w:tcW w:w="4675" w:type="dxa"/>
            <w:tcBorders>
              <w:bottom w:val="single" w:sz="4" w:space="0" w:color="auto"/>
            </w:tcBorders>
          </w:tcPr>
          <w:p w14:paraId="2F81236D" w14:textId="77777777" w:rsidR="0088186D" w:rsidRPr="00F86E64" w:rsidRDefault="0088186D" w:rsidP="0088186D">
            <w:pPr>
              <w:rPr>
                <w:rFonts w:ascii="Book Antiqua" w:hAnsi="Book Antiqua"/>
                <w:sz w:val="24"/>
                <w:szCs w:val="24"/>
                <w:u w:val="single"/>
              </w:rPr>
            </w:pPr>
            <w:r w:rsidRPr="00F86E64">
              <w:rPr>
                <w:rFonts w:ascii="Book Antiqua" w:hAnsi="Book Antiqua"/>
                <w:sz w:val="24"/>
                <w:szCs w:val="24"/>
                <w:u w:val="single"/>
              </w:rPr>
              <w:t>Recidivism Rates by Charge (those charges not listed the rate was 0%)</w:t>
            </w:r>
          </w:p>
          <w:p w14:paraId="0838E804" w14:textId="77777777" w:rsid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Drugs or paraphernalia – 30.0%</w:t>
            </w:r>
          </w:p>
          <w:p w14:paraId="0A2985A6" w14:textId="77777777" w:rsid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Presence of drugs – 14.3%</w:t>
            </w:r>
          </w:p>
          <w:p w14:paraId="75F8DA83" w14:textId="77777777" w:rsid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Alcohol – 21.1%</w:t>
            </w:r>
          </w:p>
          <w:p w14:paraId="66E3D00B" w14:textId="77777777" w:rsid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Presence of alcohol – 4.8%</w:t>
            </w:r>
          </w:p>
          <w:p w14:paraId="4CB12AF5" w14:textId="77777777" w:rsidR="0088186D" w:rsidRPr="00F86E64" w:rsidRDefault="0088186D" w:rsidP="0088186D">
            <w:pPr>
              <w:pStyle w:val="ListParagraph"/>
              <w:numPr>
                <w:ilvl w:val="0"/>
                <w:numId w:val="22"/>
              </w:numPr>
              <w:rPr>
                <w:rFonts w:ascii="Book Antiqua" w:hAnsi="Book Antiqua"/>
                <w:sz w:val="24"/>
                <w:szCs w:val="24"/>
              </w:rPr>
            </w:pPr>
            <w:r>
              <w:rPr>
                <w:rFonts w:ascii="Book Antiqua" w:hAnsi="Book Antiqua"/>
                <w:sz w:val="24"/>
                <w:szCs w:val="24"/>
              </w:rPr>
              <w:t>Campus Village Handbook Violation – 22.2%</w:t>
            </w:r>
          </w:p>
          <w:p w14:paraId="43C9E799" w14:textId="77777777" w:rsid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Disruptive Behavior – 20.0%</w:t>
            </w:r>
          </w:p>
          <w:p w14:paraId="789DAF37" w14:textId="6D853CD2" w:rsidR="0088186D" w:rsidRPr="0088186D" w:rsidRDefault="0088186D" w:rsidP="0088186D">
            <w:pPr>
              <w:pStyle w:val="ListParagraph"/>
              <w:numPr>
                <w:ilvl w:val="0"/>
                <w:numId w:val="22"/>
              </w:numPr>
              <w:rPr>
                <w:rFonts w:ascii="Book Antiqua" w:hAnsi="Book Antiqua"/>
                <w:sz w:val="24"/>
                <w:szCs w:val="24"/>
              </w:rPr>
            </w:pPr>
            <w:r>
              <w:rPr>
                <w:rFonts w:ascii="Book Antiqua" w:hAnsi="Book Antiqua"/>
                <w:sz w:val="24"/>
                <w:szCs w:val="24"/>
              </w:rPr>
              <w:t>Noise – 5.9%</w:t>
            </w:r>
          </w:p>
        </w:tc>
        <w:tc>
          <w:tcPr>
            <w:tcW w:w="4675" w:type="dxa"/>
            <w:tcBorders>
              <w:bottom w:val="single" w:sz="4" w:space="0" w:color="auto"/>
            </w:tcBorders>
          </w:tcPr>
          <w:p w14:paraId="5457D7C7" w14:textId="77777777" w:rsidR="0088186D" w:rsidRDefault="0088186D" w:rsidP="00C56F9B">
            <w:pPr>
              <w:rPr>
                <w:rFonts w:ascii="Book Antiqua" w:hAnsi="Book Antiqua"/>
                <w:sz w:val="24"/>
                <w:szCs w:val="24"/>
                <w:u w:val="single"/>
              </w:rPr>
            </w:pPr>
          </w:p>
        </w:tc>
      </w:tr>
      <w:tr w:rsidR="0088186D" w14:paraId="10263D25" w14:textId="77777777" w:rsidTr="0088186D">
        <w:tc>
          <w:tcPr>
            <w:tcW w:w="4675" w:type="dxa"/>
            <w:tcBorders>
              <w:top w:val="single" w:sz="4" w:space="0" w:color="auto"/>
              <w:left w:val="nil"/>
              <w:bottom w:val="single" w:sz="4" w:space="0" w:color="auto"/>
              <w:right w:val="nil"/>
            </w:tcBorders>
          </w:tcPr>
          <w:p w14:paraId="0D1E235D" w14:textId="77777777" w:rsidR="0088186D" w:rsidRPr="00F86E64" w:rsidRDefault="0088186D" w:rsidP="0088186D">
            <w:pPr>
              <w:rPr>
                <w:rFonts w:ascii="Book Antiqua" w:hAnsi="Book Antiqua"/>
                <w:sz w:val="24"/>
                <w:szCs w:val="24"/>
                <w:u w:val="single"/>
              </w:rPr>
            </w:pPr>
          </w:p>
        </w:tc>
        <w:tc>
          <w:tcPr>
            <w:tcW w:w="4675" w:type="dxa"/>
            <w:tcBorders>
              <w:top w:val="single" w:sz="4" w:space="0" w:color="auto"/>
              <w:left w:val="nil"/>
              <w:bottom w:val="single" w:sz="4" w:space="0" w:color="auto"/>
              <w:right w:val="nil"/>
            </w:tcBorders>
          </w:tcPr>
          <w:p w14:paraId="583F517E" w14:textId="77777777" w:rsidR="0088186D" w:rsidRDefault="0088186D" w:rsidP="00C56F9B">
            <w:pPr>
              <w:rPr>
                <w:rFonts w:ascii="Book Antiqua" w:hAnsi="Book Antiqua"/>
                <w:sz w:val="24"/>
                <w:szCs w:val="24"/>
                <w:u w:val="single"/>
              </w:rPr>
            </w:pPr>
          </w:p>
        </w:tc>
      </w:tr>
      <w:tr w:rsidR="0088186D" w14:paraId="3CE02238" w14:textId="77777777" w:rsidTr="00151713">
        <w:tc>
          <w:tcPr>
            <w:tcW w:w="9350" w:type="dxa"/>
            <w:gridSpan w:val="2"/>
            <w:tcBorders>
              <w:top w:val="single" w:sz="4" w:space="0" w:color="auto"/>
            </w:tcBorders>
          </w:tcPr>
          <w:p w14:paraId="2C2C5C5D" w14:textId="33C64C9F" w:rsidR="0088186D" w:rsidRPr="0088186D" w:rsidRDefault="0088186D" w:rsidP="0088186D">
            <w:pPr>
              <w:jc w:val="center"/>
              <w:rPr>
                <w:rFonts w:ascii="Book Antiqua" w:hAnsi="Book Antiqua"/>
                <w:b/>
                <w:sz w:val="24"/>
                <w:szCs w:val="24"/>
              </w:rPr>
            </w:pPr>
            <w:r w:rsidRPr="0088186D">
              <w:rPr>
                <w:rFonts w:ascii="Book Antiqua" w:hAnsi="Book Antiqua"/>
                <w:b/>
                <w:sz w:val="24"/>
                <w:szCs w:val="24"/>
              </w:rPr>
              <w:t>Sanctioning Numbers</w:t>
            </w:r>
          </w:p>
        </w:tc>
      </w:tr>
      <w:tr w:rsidR="0088186D" w14:paraId="43636575" w14:textId="77777777" w:rsidTr="0088186D">
        <w:tc>
          <w:tcPr>
            <w:tcW w:w="4675" w:type="dxa"/>
          </w:tcPr>
          <w:p w14:paraId="3C002549"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Disciplinary Expulsion – 4</w:t>
            </w:r>
          </w:p>
          <w:p w14:paraId="6CA32A59"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Disciplinary Suspension – 3</w:t>
            </w:r>
          </w:p>
          <w:p w14:paraId="4A9C8773"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Auraria Campus Ban – 4</w:t>
            </w:r>
          </w:p>
          <w:p w14:paraId="72052F00"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Forensic Threat Assessment - 1</w:t>
            </w:r>
          </w:p>
          <w:p w14:paraId="4BE9063D"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Disciplinary Probation w/ loss of standing – 3</w:t>
            </w:r>
          </w:p>
          <w:p w14:paraId="45A13A16"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Disciplinary Probation – 14</w:t>
            </w:r>
          </w:p>
          <w:p w14:paraId="553E355C"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Psychiatric Evaluation - 3</w:t>
            </w:r>
          </w:p>
          <w:p w14:paraId="4E91DC51"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Substance Abuse Evaluation – 2</w:t>
            </w:r>
          </w:p>
          <w:p w14:paraId="4CBDFDB8"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Counseling Referral – 3</w:t>
            </w:r>
          </w:p>
          <w:p w14:paraId="2FBB6412"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No Contact Order – 2</w:t>
            </w:r>
          </w:p>
          <w:p w14:paraId="42FAD36A"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Follow-Up Meeting - 3</w:t>
            </w:r>
          </w:p>
          <w:p w14:paraId="2B8D7149"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Alcohol eCheck-Up to Go – 22</w:t>
            </w:r>
          </w:p>
          <w:p w14:paraId="405D1C22" w14:textId="44A9A44F" w:rsidR="0088186D" w:rsidRPr="00F93BB6" w:rsidRDefault="0088186D" w:rsidP="0088186D">
            <w:pPr>
              <w:rPr>
                <w:rFonts w:ascii="Book Antiqua" w:hAnsi="Book Antiqua"/>
                <w:sz w:val="24"/>
                <w:szCs w:val="24"/>
              </w:rPr>
            </w:pPr>
            <w:r w:rsidRPr="00252383">
              <w:rPr>
                <w:rFonts w:ascii="Book Antiqua" w:hAnsi="Book Antiqua"/>
                <w:sz w:val="24"/>
                <w:szCs w:val="24"/>
              </w:rPr>
              <w:t>Marijuana eCheck-Up to Go – 13</w:t>
            </w:r>
          </w:p>
        </w:tc>
        <w:tc>
          <w:tcPr>
            <w:tcW w:w="4675" w:type="dxa"/>
          </w:tcPr>
          <w:p w14:paraId="0B8ECE83" w14:textId="77777777" w:rsidR="0088186D" w:rsidRDefault="0088186D" w:rsidP="0088186D">
            <w:pPr>
              <w:rPr>
                <w:rFonts w:ascii="Book Antiqua" w:hAnsi="Book Antiqua"/>
                <w:sz w:val="24"/>
                <w:szCs w:val="24"/>
              </w:rPr>
            </w:pPr>
            <w:r>
              <w:rPr>
                <w:rFonts w:ascii="Book Antiqua" w:hAnsi="Book Antiqua"/>
                <w:sz w:val="24"/>
                <w:szCs w:val="24"/>
              </w:rPr>
              <w:t>Parent Notification – 17</w:t>
            </w:r>
          </w:p>
          <w:p w14:paraId="00953509"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ISAE One-Day Alcohol Class – 2</w:t>
            </w:r>
          </w:p>
          <w:p w14:paraId="77204BA5"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Alcohol Reflection Paper – 4</w:t>
            </w:r>
          </w:p>
          <w:p w14:paraId="2D02EDAF"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Behavioral Reflection Paper – 4</w:t>
            </w:r>
          </w:p>
          <w:p w14:paraId="64651170"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Marijuana Reflection Paper – 4</w:t>
            </w:r>
          </w:p>
          <w:p w14:paraId="145ADEBD"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Room Responsibility Reflection – 11</w:t>
            </w:r>
          </w:p>
          <w:p w14:paraId="7D1FC575"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Smart Decision Reflection – 7</w:t>
            </w:r>
          </w:p>
          <w:p w14:paraId="46E720AD"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CVA Alcohol Paper – 4</w:t>
            </w:r>
          </w:p>
          <w:p w14:paraId="2BDD5A66"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CVA Fine – 15</w:t>
            </w:r>
          </w:p>
          <w:p w14:paraId="65E1D4D1"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CVA Judicial Educator – 18</w:t>
            </w:r>
          </w:p>
          <w:p w14:paraId="23AE46FF"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CVA Warning – 88</w:t>
            </w:r>
          </w:p>
          <w:p w14:paraId="6FE65BC8" w14:textId="77777777" w:rsidR="0088186D" w:rsidRPr="00252383" w:rsidRDefault="0088186D" w:rsidP="0088186D">
            <w:pPr>
              <w:rPr>
                <w:rFonts w:ascii="Book Antiqua" w:hAnsi="Book Antiqua"/>
                <w:sz w:val="24"/>
                <w:szCs w:val="24"/>
              </w:rPr>
            </w:pPr>
            <w:r w:rsidRPr="00252383">
              <w:rPr>
                <w:rFonts w:ascii="Book Antiqua" w:hAnsi="Book Antiqua"/>
                <w:sz w:val="24"/>
                <w:szCs w:val="24"/>
              </w:rPr>
              <w:t>Warning – 57</w:t>
            </w:r>
          </w:p>
          <w:p w14:paraId="4F0D1174" w14:textId="735BFBDE" w:rsidR="0088186D" w:rsidRDefault="0088186D" w:rsidP="0088186D">
            <w:pPr>
              <w:rPr>
                <w:rFonts w:ascii="Book Antiqua" w:hAnsi="Book Antiqua"/>
                <w:sz w:val="24"/>
                <w:szCs w:val="24"/>
                <w:u w:val="single"/>
              </w:rPr>
            </w:pPr>
            <w:r w:rsidRPr="00252383">
              <w:rPr>
                <w:rFonts w:ascii="Book Antiqua" w:hAnsi="Book Antiqua"/>
                <w:sz w:val="24"/>
                <w:szCs w:val="24"/>
              </w:rPr>
              <w:t>Additional Sanctions - 20</w:t>
            </w:r>
          </w:p>
        </w:tc>
      </w:tr>
    </w:tbl>
    <w:p w14:paraId="2C57AA1E" w14:textId="77777777" w:rsidR="0088186D" w:rsidRDefault="0088186D" w:rsidP="00C56F9B">
      <w:pPr>
        <w:spacing w:after="0" w:line="240" w:lineRule="auto"/>
        <w:rPr>
          <w:rFonts w:ascii="Book Antiqua" w:hAnsi="Book Antiqua"/>
          <w:sz w:val="24"/>
          <w:szCs w:val="24"/>
          <w:u w:val="single"/>
        </w:rPr>
      </w:pPr>
    </w:p>
    <w:p w14:paraId="1CE4C1A4" w14:textId="77777777" w:rsidR="00C56F9B" w:rsidRPr="00F86E64" w:rsidRDefault="00C56F9B" w:rsidP="00C56F9B">
      <w:pPr>
        <w:spacing w:after="0" w:line="240" w:lineRule="auto"/>
        <w:rPr>
          <w:rFonts w:ascii="Book Antiqua" w:hAnsi="Book Antiqua"/>
          <w:sz w:val="16"/>
          <w:szCs w:val="16"/>
        </w:rPr>
      </w:pPr>
    </w:p>
    <w:p w14:paraId="646D0019" w14:textId="77777777" w:rsidR="00F93BB6" w:rsidRDefault="00F93BB6">
      <w:pPr>
        <w:rPr>
          <w:rFonts w:ascii="Book Antiqua" w:hAnsi="Book Antiqua" w:cs="Arial"/>
          <w:b/>
          <w:bCs/>
          <w:sz w:val="28"/>
          <w:szCs w:val="28"/>
        </w:rPr>
      </w:pPr>
      <w:r>
        <w:rPr>
          <w:rFonts w:ascii="Book Antiqua" w:hAnsi="Book Antiqua" w:cs="Arial"/>
          <w:b/>
          <w:bCs/>
          <w:sz w:val="28"/>
          <w:szCs w:val="28"/>
        </w:rPr>
        <w:br w:type="page"/>
      </w:r>
    </w:p>
    <w:p w14:paraId="5A03FB70" w14:textId="76A649E0" w:rsidR="00C56F9B" w:rsidRPr="00C56F9B" w:rsidRDefault="00C56F9B" w:rsidP="00C56F9B">
      <w:pPr>
        <w:tabs>
          <w:tab w:val="left" w:leader="dot" w:pos="8640"/>
        </w:tabs>
        <w:autoSpaceDE w:val="0"/>
        <w:autoSpaceDN w:val="0"/>
        <w:adjustRightInd w:val="0"/>
        <w:spacing w:after="0" w:line="240" w:lineRule="auto"/>
        <w:jc w:val="center"/>
        <w:rPr>
          <w:rFonts w:ascii="Book Antiqua" w:hAnsi="Book Antiqua" w:cs="Arial"/>
          <w:b/>
          <w:bCs/>
          <w:sz w:val="28"/>
          <w:szCs w:val="28"/>
        </w:rPr>
      </w:pPr>
      <w:r w:rsidRPr="00C56F9B">
        <w:rPr>
          <w:rFonts w:ascii="Book Antiqua" w:hAnsi="Book Antiqua" w:cs="Arial"/>
          <w:b/>
          <w:bCs/>
          <w:sz w:val="28"/>
          <w:szCs w:val="28"/>
        </w:rPr>
        <w:t>Student Conduct Process Assessment Summary</w:t>
      </w:r>
    </w:p>
    <w:p w14:paraId="3E62AE13" w14:textId="44BE81F5" w:rsidR="0090602E" w:rsidRPr="0077266F" w:rsidRDefault="0090602E" w:rsidP="0090602E">
      <w:pPr>
        <w:autoSpaceDE w:val="0"/>
        <w:autoSpaceDN w:val="0"/>
        <w:adjustRightInd w:val="0"/>
        <w:spacing w:after="0" w:line="240" w:lineRule="auto"/>
        <w:rPr>
          <w:rFonts w:ascii="Book Antiqua" w:hAnsi="Book Antiqua" w:cs="Arial"/>
          <w:bCs/>
          <w:sz w:val="16"/>
          <w:szCs w:val="16"/>
        </w:rPr>
      </w:pPr>
      <w:r>
        <w:rPr>
          <w:rFonts w:ascii="Book Antiqua" w:hAnsi="Book Antiqua" w:cs="Arial"/>
          <w:bCs/>
          <w:sz w:val="24"/>
          <w:szCs w:val="24"/>
        </w:rPr>
        <w:tab/>
      </w:r>
    </w:p>
    <w:p w14:paraId="6ABCF507" w14:textId="512B9864" w:rsidR="00C56F9B" w:rsidRPr="0090602E" w:rsidRDefault="0090602E" w:rsidP="0090602E">
      <w:pPr>
        <w:tabs>
          <w:tab w:val="left" w:leader="dot" w:pos="8640"/>
        </w:tabs>
        <w:autoSpaceDE w:val="0"/>
        <w:autoSpaceDN w:val="0"/>
        <w:adjustRightInd w:val="0"/>
        <w:spacing w:after="0" w:line="240" w:lineRule="auto"/>
        <w:rPr>
          <w:rFonts w:ascii="Book Antiqua" w:hAnsi="Book Antiqua" w:cs="Arial"/>
          <w:bCs/>
          <w:sz w:val="24"/>
          <w:szCs w:val="24"/>
          <w:u w:val="single"/>
        </w:rPr>
      </w:pPr>
      <w:r w:rsidRPr="0090602E">
        <w:rPr>
          <w:rFonts w:ascii="Book Antiqua" w:hAnsi="Book Antiqua" w:cs="Arial"/>
          <w:bCs/>
          <w:sz w:val="24"/>
          <w:szCs w:val="24"/>
          <w:u w:val="single"/>
        </w:rPr>
        <w:t>Noteworthy Data from the Statistics</w:t>
      </w:r>
      <w:r w:rsidR="0018725A">
        <w:rPr>
          <w:rFonts w:ascii="Book Antiqua" w:hAnsi="Book Antiqua" w:cs="Arial"/>
          <w:bCs/>
          <w:sz w:val="24"/>
          <w:szCs w:val="24"/>
          <w:u w:val="single"/>
        </w:rPr>
        <w:t xml:space="preserve"> Applied to Strategic Planning Efforts</w:t>
      </w:r>
    </w:p>
    <w:p w14:paraId="6E10FD7C" w14:textId="32E82CC9" w:rsidR="0090602E" w:rsidRDefault="0090602E" w:rsidP="0090602E">
      <w:pPr>
        <w:pStyle w:val="ListParagraph"/>
        <w:numPr>
          <w:ilvl w:val="0"/>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The total number of Cases for Campus Village </w:t>
      </w:r>
      <w:r w:rsidR="0018725A">
        <w:rPr>
          <w:rFonts w:ascii="Book Antiqua" w:hAnsi="Book Antiqua" w:cs="Arial"/>
          <w:bCs/>
          <w:sz w:val="24"/>
          <w:szCs w:val="24"/>
        </w:rPr>
        <w:t>dropped</w:t>
      </w:r>
      <w:r>
        <w:rPr>
          <w:rFonts w:ascii="Book Antiqua" w:hAnsi="Book Antiqua" w:cs="Arial"/>
          <w:bCs/>
          <w:sz w:val="24"/>
          <w:szCs w:val="24"/>
        </w:rPr>
        <w:t xml:space="preserve"> by 49%</w:t>
      </w:r>
      <w:r w:rsidR="0018725A">
        <w:rPr>
          <w:rFonts w:ascii="Book Antiqua" w:hAnsi="Book Antiqua" w:cs="Arial"/>
          <w:bCs/>
          <w:sz w:val="24"/>
          <w:szCs w:val="24"/>
        </w:rPr>
        <w:t xml:space="preserve"> from </w:t>
      </w:r>
      <w:r w:rsidR="00B53217">
        <w:rPr>
          <w:rFonts w:ascii="Book Antiqua" w:hAnsi="Book Antiqua" w:cs="Arial"/>
          <w:bCs/>
          <w:sz w:val="24"/>
          <w:szCs w:val="24"/>
        </w:rPr>
        <w:t>428 cases</w:t>
      </w:r>
      <w:r w:rsidRPr="00B53217">
        <w:rPr>
          <w:rFonts w:ascii="Book Antiqua" w:hAnsi="Book Antiqua" w:cs="Arial"/>
          <w:bCs/>
          <w:sz w:val="24"/>
          <w:szCs w:val="24"/>
        </w:rPr>
        <w:t>.</w:t>
      </w:r>
    </w:p>
    <w:p w14:paraId="1CD96620" w14:textId="77777777" w:rsidR="00D14482" w:rsidRDefault="00D14482" w:rsidP="00D14482">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A number of environmental conditions have been proposed as a cause.</w:t>
      </w:r>
    </w:p>
    <w:p w14:paraId="5B2F98A3" w14:textId="77777777" w:rsidR="00D14482" w:rsidRDefault="00D14482" w:rsidP="00D14482">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A number of operational issues have been proposed as a cause.</w:t>
      </w:r>
    </w:p>
    <w:p w14:paraId="4BFF9C33" w14:textId="77777777" w:rsidR="0090602E" w:rsidRPr="0077266F" w:rsidRDefault="0090602E" w:rsidP="0090602E">
      <w:pPr>
        <w:pStyle w:val="ListParagraph"/>
        <w:tabs>
          <w:tab w:val="left" w:leader="dot" w:pos="8640"/>
        </w:tabs>
        <w:autoSpaceDE w:val="0"/>
        <w:autoSpaceDN w:val="0"/>
        <w:adjustRightInd w:val="0"/>
        <w:spacing w:after="0" w:line="240" w:lineRule="auto"/>
        <w:rPr>
          <w:rFonts w:ascii="Book Antiqua" w:hAnsi="Book Antiqua" w:cs="Arial"/>
          <w:bCs/>
          <w:sz w:val="16"/>
          <w:szCs w:val="16"/>
        </w:rPr>
      </w:pPr>
    </w:p>
    <w:p w14:paraId="28183B74" w14:textId="2A870461" w:rsidR="0090602E" w:rsidRDefault="0018725A" w:rsidP="0090602E">
      <w:pPr>
        <w:pStyle w:val="ListParagraph"/>
        <w:numPr>
          <w:ilvl w:val="0"/>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Limited access to additional conduct staff and use of a Graduate Assistant.</w:t>
      </w:r>
    </w:p>
    <w:p w14:paraId="44AD8C56" w14:textId="18BFD2CF" w:rsidR="00D14482" w:rsidRDefault="00D14482" w:rsidP="00D14482">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A full time conduct educator </w:t>
      </w:r>
      <w:r w:rsidR="0018725A">
        <w:rPr>
          <w:rFonts w:ascii="Book Antiqua" w:hAnsi="Book Antiqua" w:cs="Arial"/>
          <w:bCs/>
          <w:sz w:val="24"/>
          <w:szCs w:val="24"/>
        </w:rPr>
        <w:t xml:space="preserve">with Case Management experience </w:t>
      </w:r>
      <w:r>
        <w:rPr>
          <w:rFonts w:ascii="Book Antiqua" w:hAnsi="Book Antiqua" w:cs="Arial"/>
          <w:bCs/>
          <w:sz w:val="24"/>
          <w:szCs w:val="24"/>
        </w:rPr>
        <w:t>housed at Campus Village is needed.</w:t>
      </w:r>
    </w:p>
    <w:p w14:paraId="50ED85C0" w14:textId="77777777" w:rsidR="00D14482" w:rsidRDefault="00D14482" w:rsidP="00D14482">
      <w:pPr>
        <w:pStyle w:val="ListParagraph"/>
        <w:numPr>
          <w:ilvl w:val="2"/>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Some light case management duties would be helpful as well.</w:t>
      </w:r>
    </w:p>
    <w:p w14:paraId="4330EDAB" w14:textId="77777777" w:rsidR="0090602E" w:rsidRPr="0077266F" w:rsidRDefault="0090602E" w:rsidP="0090602E">
      <w:pPr>
        <w:tabs>
          <w:tab w:val="left" w:leader="dot" w:pos="8640"/>
        </w:tabs>
        <w:autoSpaceDE w:val="0"/>
        <w:autoSpaceDN w:val="0"/>
        <w:adjustRightInd w:val="0"/>
        <w:spacing w:after="0" w:line="240" w:lineRule="auto"/>
        <w:ind w:left="360"/>
        <w:rPr>
          <w:rFonts w:ascii="Book Antiqua" w:hAnsi="Book Antiqua" w:cs="Arial"/>
          <w:bCs/>
          <w:sz w:val="16"/>
          <w:szCs w:val="16"/>
        </w:rPr>
      </w:pPr>
    </w:p>
    <w:p w14:paraId="471A8792" w14:textId="1E9806A2" w:rsidR="0090602E" w:rsidRPr="0090602E" w:rsidRDefault="00CA045C" w:rsidP="0090602E">
      <w:pPr>
        <w:pStyle w:val="ListParagraph"/>
        <w:numPr>
          <w:ilvl w:val="0"/>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Length of time for conduct process is longer than best practices suggest</w:t>
      </w:r>
      <w:r w:rsidR="0090602E">
        <w:rPr>
          <w:rFonts w:ascii="Book Antiqua" w:hAnsi="Book Antiqua" w:cs="Arial"/>
          <w:bCs/>
          <w:sz w:val="24"/>
          <w:szCs w:val="24"/>
        </w:rPr>
        <w:t xml:space="preserve">. </w:t>
      </w:r>
      <w:r>
        <w:rPr>
          <w:rFonts w:ascii="Book Antiqua" w:hAnsi="Book Antiqua" w:cs="Arial"/>
          <w:bCs/>
          <w:sz w:val="24"/>
          <w:szCs w:val="24"/>
        </w:rPr>
        <w:t>Each case takes approximately</w:t>
      </w:r>
      <w:r w:rsidR="0090602E">
        <w:rPr>
          <w:rFonts w:ascii="Book Antiqua" w:hAnsi="Book Antiqua" w:cs="Arial"/>
          <w:bCs/>
          <w:sz w:val="24"/>
          <w:szCs w:val="24"/>
        </w:rPr>
        <w:t xml:space="preserve"> two weeks to move from incident</w:t>
      </w:r>
      <w:r>
        <w:rPr>
          <w:rFonts w:ascii="Book Antiqua" w:hAnsi="Book Antiqua" w:cs="Arial"/>
          <w:bCs/>
          <w:sz w:val="24"/>
          <w:szCs w:val="24"/>
        </w:rPr>
        <w:t xml:space="preserve"> report</w:t>
      </w:r>
      <w:r w:rsidR="0090602E">
        <w:rPr>
          <w:rFonts w:ascii="Book Antiqua" w:hAnsi="Book Antiqua" w:cs="Arial"/>
          <w:bCs/>
          <w:sz w:val="24"/>
          <w:szCs w:val="24"/>
        </w:rPr>
        <w:t xml:space="preserve"> to case creation and then two </w:t>
      </w:r>
      <w:r>
        <w:rPr>
          <w:rFonts w:ascii="Book Antiqua" w:hAnsi="Book Antiqua" w:cs="Arial"/>
          <w:bCs/>
          <w:sz w:val="24"/>
          <w:szCs w:val="24"/>
        </w:rPr>
        <w:t xml:space="preserve">additional </w:t>
      </w:r>
      <w:r w:rsidR="0090602E">
        <w:rPr>
          <w:rFonts w:ascii="Book Antiqua" w:hAnsi="Book Antiqua" w:cs="Arial"/>
          <w:bCs/>
          <w:sz w:val="24"/>
          <w:szCs w:val="24"/>
        </w:rPr>
        <w:t>weeks to adjudication (</w:t>
      </w:r>
      <w:r>
        <w:rPr>
          <w:rFonts w:ascii="Book Antiqua" w:hAnsi="Book Antiqua" w:cs="Arial"/>
          <w:bCs/>
          <w:sz w:val="24"/>
          <w:szCs w:val="24"/>
        </w:rPr>
        <w:t>Approximately 28 days for the entire process)</w:t>
      </w:r>
      <w:r w:rsidR="0090602E">
        <w:rPr>
          <w:rFonts w:ascii="Book Antiqua" w:hAnsi="Book Antiqua" w:cs="Arial"/>
          <w:bCs/>
          <w:sz w:val="24"/>
          <w:szCs w:val="24"/>
        </w:rPr>
        <w:t>.</w:t>
      </w:r>
      <w:r>
        <w:rPr>
          <w:rFonts w:ascii="Book Antiqua" w:hAnsi="Book Antiqua" w:cs="Arial"/>
          <w:bCs/>
          <w:sz w:val="24"/>
          <w:szCs w:val="24"/>
        </w:rPr>
        <w:t xml:space="preserve"> Efforts are being made to reduce each part of the process to under 10 business days.</w:t>
      </w:r>
    </w:p>
    <w:p w14:paraId="5FCFCCB2" w14:textId="1CB81587" w:rsidR="0090602E" w:rsidRDefault="0090602E" w:rsidP="0090602E">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Addressing the no-show rate for the </w:t>
      </w:r>
      <w:r w:rsidR="00CA045C">
        <w:rPr>
          <w:rFonts w:ascii="Book Antiqua" w:hAnsi="Book Antiqua" w:cs="Arial"/>
          <w:bCs/>
          <w:sz w:val="24"/>
          <w:szCs w:val="24"/>
        </w:rPr>
        <w:t>initial</w:t>
      </w:r>
      <w:r>
        <w:rPr>
          <w:rFonts w:ascii="Book Antiqua" w:hAnsi="Book Antiqua" w:cs="Arial"/>
          <w:bCs/>
          <w:sz w:val="24"/>
          <w:szCs w:val="24"/>
        </w:rPr>
        <w:t xml:space="preserve"> meeting.</w:t>
      </w:r>
    </w:p>
    <w:p w14:paraId="41ECAEA4" w14:textId="7A437E2A" w:rsidR="00731090" w:rsidRDefault="00CA045C" w:rsidP="0090602E">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Commit to creating a case within 3 days of receiving the initial incident report</w:t>
      </w:r>
      <w:r w:rsidR="00731090">
        <w:rPr>
          <w:rFonts w:ascii="Book Antiqua" w:hAnsi="Book Antiqua" w:cs="Arial"/>
          <w:bCs/>
          <w:sz w:val="24"/>
          <w:szCs w:val="24"/>
        </w:rPr>
        <w:t>.</w:t>
      </w:r>
    </w:p>
    <w:p w14:paraId="2FF4AB96" w14:textId="77777777" w:rsidR="0090602E" w:rsidRPr="0077266F" w:rsidRDefault="0090602E" w:rsidP="0090602E">
      <w:pPr>
        <w:tabs>
          <w:tab w:val="left" w:leader="dot" w:pos="8640"/>
        </w:tabs>
        <w:autoSpaceDE w:val="0"/>
        <w:autoSpaceDN w:val="0"/>
        <w:adjustRightInd w:val="0"/>
        <w:spacing w:after="0" w:line="240" w:lineRule="auto"/>
        <w:rPr>
          <w:rFonts w:ascii="Book Antiqua" w:hAnsi="Book Antiqua" w:cs="Arial"/>
          <w:bCs/>
          <w:sz w:val="16"/>
          <w:szCs w:val="16"/>
        </w:rPr>
      </w:pPr>
    </w:p>
    <w:p w14:paraId="58676372" w14:textId="04B70EFC" w:rsidR="0090602E" w:rsidRDefault="00CA045C" w:rsidP="0090602E">
      <w:pPr>
        <w:pStyle w:val="ListParagraph"/>
        <w:numPr>
          <w:ilvl w:val="0"/>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Reduce t</w:t>
      </w:r>
      <w:r w:rsidR="0090602E">
        <w:rPr>
          <w:rFonts w:ascii="Book Antiqua" w:hAnsi="Book Antiqua" w:cs="Arial"/>
          <w:bCs/>
          <w:sz w:val="24"/>
          <w:szCs w:val="24"/>
        </w:rPr>
        <w:t xml:space="preserve">he Campus Village </w:t>
      </w:r>
      <w:r>
        <w:rPr>
          <w:rFonts w:ascii="Book Antiqua" w:hAnsi="Book Antiqua" w:cs="Arial"/>
          <w:bCs/>
          <w:sz w:val="24"/>
          <w:szCs w:val="24"/>
        </w:rPr>
        <w:t>“</w:t>
      </w:r>
      <w:r w:rsidR="0090602E">
        <w:rPr>
          <w:rFonts w:ascii="Book Antiqua" w:hAnsi="Book Antiqua" w:cs="Arial"/>
          <w:bCs/>
          <w:sz w:val="24"/>
          <w:szCs w:val="24"/>
        </w:rPr>
        <w:t>decision in absence</w:t>
      </w:r>
      <w:r>
        <w:rPr>
          <w:rFonts w:ascii="Book Antiqua" w:hAnsi="Book Antiqua" w:cs="Arial"/>
          <w:bCs/>
          <w:sz w:val="24"/>
          <w:szCs w:val="24"/>
        </w:rPr>
        <w:t>”</w:t>
      </w:r>
      <w:r w:rsidR="0090602E">
        <w:rPr>
          <w:rFonts w:ascii="Book Antiqua" w:hAnsi="Book Antiqua" w:cs="Arial"/>
          <w:bCs/>
          <w:sz w:val="24"/>
          <w:szCs w:val="24"/>
        </w:rPr>
        <w:t xml:space="preserve"> </w:t>
      </w:r>
      <w:r>
        <w:rPr>
          <w:rFonts w:ascii="Book Antiqua" w:hAnsi="Book Antiqua" w:cs="Arial"/>
          <w:bCs/>
          <w:sz w:val="24"/>
          <w:szCs w:val="24"/>
        </w:rPr>
        <w:t xml:space="preserve">rate from 52.7% to </w:t>
      </w:r>
      <w:r w:rsidR="0090602E">
        <w:rPr>
          <w:rFonts w:ascii="Book Antiqua" w:hAnsi="Book Antiqua" w:cs="Arial"/>
          <w:bCs/>
          <w:sz w:val="24"/>
          <w:szCs w:val="24"/>
        </w:rPr>
        <w:t>25% for Fall 2016.</w:t>
      </w:r>
    </w:p>
    <w:p w14:paraId="7DC68560" w14:textId="0D6A21DE" w:rsidR="00CA045C" w:rsidRDefault="00CA045C" w:rsidP="00731090">
      <w:pPr>
        <w:pStyle w:val="ListParagraph"/>
        <w:numPr>
          <w:ilvl w:val="1"/>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Potential factors/ideas:</w:t>
      </w:r>
    </w:p>
    <w:p w14:paraId="069F148C" w14:textId="5E4AE87F" w:rsidR="00CA045C" w:rsidRDefault="00CA045C" w:rsidP="00CA045C">
      <w:pPr>
        <w:pStyle w:val="ListParagraph"/>
        <w:numPr>
          <w:ilvl w:val="2"/>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Incidents are mostly policy violations.</w:t>
      </w:r>
    </w:p>
    <w:p w14:paraId="2D39C013" w14:textId="77777777" w:rsidR="00CA045C" w:rsidRDefault="00CA045C" w:rsidP="00CA045C">
      <w:pPr>
        <w:pStyle w:val="ListParagraph"/>
        <w:numPr>
          <w:ilvl w:val="2"/>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There i</w:t>
      </w:r>
      <w:r w:rsidR="00731090" w:rsidRPr="00CA045C">
        <w:rPr>
          <w:rFonts w:ascii="Book Antiqua" w:hAnsi="Book Antiqua" w:cs="Arial"/>
          <w:bCs/>
          <w:sz w:val="24"/>
          <w:szCs w:val="24"/>
        </w:rPr>
        <w:t xml:space="preserve">s </w:t>
      </w:r>
      <w:r>
        <w:rPr>
          <w:rFonts w:ascii="Book Antiqua" w:hAnsi="Book Antiqua" w:cs="Arial"/>
          <w:bCs/>
          <w:sz w:val="24"/>
          <w:szCs w:val="24"/>
        </w:rPr>
        <w:t>a culture of “no</w:t>
      </w:r>
      <w:r w:rsidR="00731090" w:rsidRPr="00CA045C">
        <w:rPr>
          <w:rFonts w:ascii="Book Antiqua" w:hAnsi="Book Antiqua" w:cs="Arial"/>
          <w:bCs/>
          <w:sz w:val="24"/>
          <w:szCs w:val="24"/>
        </w:rPr>
        <w:t xml:space="preserve"> show</w:t>
      </w:r>
      <w:r>
        <w:rPr>
          <w:rFonts w:ascii="Book Antiqua" w:hAnsi="Book Antiqua" w:cs="Arial"/>
          <w:bCs/>
          <w:sz w:val="24"/>
          <w:szCs w:val="24"/>
        </w:rPr>
        <w:t>” for a meetings.</w:t>
      </w:r>
    </w:p>
    <w:p w14:paraId="32297946" w14:textId="08D2789F" w:rsidR="00731090" w:rsidRPr="00CA045C" w:rsidRDefault="00CA045C" w:rsidP="00CA045C">
      <w:pPr>
        <w:pStyle w:val="ListParagraph"/>
        <w:numPr>
          <w:ilvl w:val="2"/>
          <w:numId w:val="21"/>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Potentially mandating a meeting.</w:t>
      </w:r>
    </w:p>
    <w:p w14:paraId="060E88CF" w14:textId="77777777" w:rsidR="003A798B" w:rsidRPr="0077266F" w:rsidRDefault="003A798B" w:rsidP="003A798B">
      <w:pPr>
        <w:tabs>
          <w:tab w:val="left" w:leader="dot" w:pos="8640"/>
        </w:tabs>
        <w:autoSpaceDE w:val="0"/>
        <w:autoSpaceDN w:val="0"/>
        <w:adjustRightInd w:val="0"/>
        <w:spacing w:after="0" w:line="240" w:lineRule="auto"/>
        <w:rPr>
          <w:rFonts w:ascii="Book Antiqua" w:hAnsi="Book Antiqua" w:cs="Arial"/>
          <w:bCs/>
          <w:sz w:val="16"/>
          <w:szCs w:val="16"/>
        </w:rPr>
      </w:pPr>
    </w:p>
    <w:p w14:paraId="0BFD0439" w14:textId="4903591C" w:rsidR="003A798B" w:rsidRPr="003A798B" w:rsidRDefault="003A798B" w:rsidP="003A798B">
      <w:pPr>
        <w:tabs>
          <w:tab w:val="left" w:leader="dot" w:pos="8640"/>
        </w:tabs>
        <w:autoSpaceDE w:val="0"/>
        <w:autoSpaceDN w:val="0"/>
        <w:adjustRightInd w:val="0"/>
        <w:spacing w:after="0" w:line="240" w:lineRule="auto"/>
        <w:rPr>
          <w:rFonts w:ascii="Book Antiqua" w:hAnsi="Book Antiqua" w:cs="Arial"/>
          <w:bCs/>
          <w:sz w:val="24"/>
          <w:szCs w:val="24"/>
          <w:u w:val="single"/>
        </w:rPr>
      </w:pPr>
      <w:r w:rsidRPr="003A798B">
        <w:rPr>
          <w:rFonts w:ascii="Book Antiqua" w:hAnsi="Book Antiqua" w:cs="Arial"/>
          <w:bCs/>
          <w:sz w:val="24"/>
          <w:szCs w:val="24"/>
          <w:u w:val="single"/>
        </w:rPr>
        <w:t>Planned Projects</w:t>
      </w:r>
    </w:p>
    <w:p w14:paraId="0497A78C" w14:textId="3D583304" w:rsidR="003A798B" w:rsidRDefault="003A798B" w:rsidP="003A798B">
      <w:pPr>
        <w:pStyle w:val="ListParagraph"/>
        <w:numPr>
          <w:ilvl w:val="0"/>
          <w:numId w:val="2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Disruptive Student Policy – Policy to guide faculty, staff, and students around behaviors which impact the classroom learning environment.</w:t>
      </w:r>
    </w:p>
    <w:p w14:paraId="40FCD78D" w14:textId="77777777" w:rsidR="003A798B" w:rsidRPr="00153A58" w:rsidRDefault="003A798B" w:rsidP="003A798B">
      <w:pPr>
        <w:pStyle w:val="ListParagraph"/>
        <w:tabs>
          <w:tab w:val="left" w:leader="dot" w:pos="8640"/>
        </w:tabs>
        <w:autoSpaceDE w:val="0"/>
        <w:autoSpaceDN w:val="0"/>
        <w:adjustRightInd w:val="0"/>
        <w:spacing w:after="0" w:line="240" w:lineRule="auto"/>
        <w:rPr>
          <w:rFonts w:ascii="Book Antiqua" w:hAnsi="Book Antiqua" w:cs="Arial"/>
          <w:bCs/>
          <w:sz w:val="16"/>
          <w:szCs w:val="16"/>
        </w:rPr>
      </w:pPr>
    </w:p>
    <w:p w14:paraId="7BA9ED2D" w14:textId="4DCCB343" w:rsidR="003A798B" w:rsidRDefault="003A798B" w:rsidP="003A798B">
      <w:pPr>
        <w:pStyle w:val="ListParagraph"/>
        <w:numPr>
          <w:ilvl w:val="0"/>
          <w:numId w:val="2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Student Conduct and Community Standards Brochure – Simple and informative handout for faculty, staff, and students regarding the work </w:t>
      </w:r>
      <w:r w:rsidR="00CA045C">
        <w:rPr>
          <w:rFonts w:ascii="Book Antiqua" w:hAnsi="Book Antiqua" w:cs="Arial"/>
          <w:bCs/>
          <w:sz w:val="24"/>
          <w:szCs w:val="24"/>
        </w:rPr>
        <w:t>of the conduct office</w:t>
      </w:r>
      <w:r>
        <w:rPr>
          <w:rFonts w:ascii="Book Antiqua" w:hAnsi="Book Antiqua" w:cs="Arial"/>
          <w:bCs/>
          <w:sz w:val="24"/>
          <w:szCs w:val="24"/>
        </w:rPr>
        <w:t>.</w:t>
      </w:r>
    </w:p>
    <w:p w14:paraId="4DD3BD65" w14:textId="77777777" w:rsidR="0077266F" w:rsidRPr="00153A58" w:rsidRDefault="0077266F" w:rsidP="0077266F">
      <w:pPr>
        <w:pStyle w:val="ListParagraph"/>
        <w:rPr>
          <w:rFonts w:ascii="Book Antiqua" w:hAnsi="Book Antiqua" w:cs="Arial"/>
          <w:bCs/>
          <w:sz w:val="16"/>
          <w:szCs w:val="16"/>
        </w:rPr>
      </w:pPr>
    </w:p>
    <w:p w14:paraId="65501F75" w14:textId="053FDB4F" w:rsidR="0077266F" w:rsidRDefault="0077266F" w:rsidP="003A798B">
      <w:pPr>
        <w:pStyle w:val="ListParagraph"/>
        <w:numPr>
          <w:ilvl w:val="0"/>
          <w:numId w:val="2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Letter Editing – Edit </w:t>
      </w:r>
      <w:r w:rsidR="00BA514A">
        <w:rPr>
          <w:rFonts w:ascii="Book Antiqua" w:hAnsi="Book Antiqua" w:cs="Arial"/>
          <w:bCs/>
          <w:sz w:val="24"/>
          <w:szCs w:val="24"/>
        </w:rPr>
        <w:t>conduct</w:t>
      </w:r>
      <w:r>
        <w:rPr>
          <w:rFonts w:ascii="Book Antiqua" w:hAnsi="Book Antiqua" w:cs="Arial"/>
          <w:bCs/>
          <w:sz w:val="24"/>
          <w:szCs w:val="24"/>
        </w:rPr>
        <w:t xml:space="preserve"> letters to align with </w:t>
      </w:r>
      <w:r w:rsidR="00BA514A">
        <w:rPr>
          <w:rFonts w:ascii="Book Antiqua" w:hAnsi="Book Antiqua" w:cs="Arial"/>
          <w:bCs/>
          <w:sz w:val="24"/>
          <w:szCs w:val="24"/>
        </w:rPr>
        <w:t>the current edition of the</w:t>
      </w:r>
      <w:r>
        <w:rPr>
          <w:rFonts w:ascii="Book Antiqua" w:hAnsi="Book Antiqua" w:cs="Arial"/>
          <w:bCs/>
          <w:sz w:val="24"/>
          <w:szCs w:val="24"/>
        </w:rPr>
        <w:t xml:space="preserve"> student code of conduct.</w:t>
      </w:r>
    </w:p>
    <w:p w14:paraId="144DE7ED" w14:textId="77777777" w:rsidR="003A798B" w:rsidRPr="00153A58" w:rsidRDefault="003A798B" w:rsidP="003A798B">
      <w:pPr>
        <w:pStyle w:val="ListParagraph"/>
        <w:rPr>
          <w:rFonts w:ascii="Book Antiqua" w:hAnsi="Book Antiqua" w:cs="Arial"/>
          <w:bCs/>
          <w:sz w:val="16"/>
          <w:szCs w:val="16"/>
        </w:rPr>
      </w:pPr>
    </w:p>
    <w:p w14:paraId="5CE65403" w14:textId="4D6F6845" w:rsidR="003A798B" w:rsidRPr="003A798B" w:rsidRDefault="0077266F" w:rsidP="003A798B">
      <w:pPr>
        <w:pStyle w:val="ListParagraph"/>
        <w:numPr>
          <w:ilvl w:val="0"/>
          <w:numId w:val="23"/>
        </w:numPr>
        <w:tabs>
          <w:tab w:val="left" w:leader="dot" w:pos="8640"/>
        </w:tabs>
        <w:autoSpaceDE w:val="0"/>
        <w:autoSpaceDN w:val="0"/>
        <w:adjustRightInd w:val="0"/>
        <w:spacing w:after="0" w:line="240" w:lineRule="auto"/>
        <w:rPr>
          <w:rFonts w:ascii="Book Antiqua" w:hAnsi="Book Antiqua" w:cs="Arial"/>
          <w:bCs/>
          <w:sz w:val="24"/>
          <w:szCs w:val="24"/>
        </w:rPr>
      </w:pPr>
      <w:r>
        <w:rPr>
          <w:rFonts w:ascii="Book Antiqua" w:hAnsi="Book Antiqua" w:cs="Arial"/>
          <w:bCs/>
          <w:sz w:val="24"/>
          <w:szCs w:val="24"/>
        </w:rPr>
        <w:t xml:space="preserve">Sanctioning Allocation – </w:t>
      </w:r>
      <w:r w:rsidR="00BA514A">
        <w:rPr>
          <w:rFonts w:ascii="Book Antiqua" w:hAnsi="Book Antiqua" w:cs="Arial"/>
          <w:bCs/>
          <w:sz w:val="24"/>
          <w:szCs w:val="24"/>
        </w:rPr>
        <w:t>Participating in a</w:t>
      </w:r>
      <w:r>
        <w:rPr>
          <w:rFonts w:ascii="Book Antiqua" w:hAnsi="Book Antiqua" w:cs="Arial"/>
          <w:bCs/>
          <w:sz w:val="24"/>
          <w:szCs w:val="24"/>
        </w:rPr>
        <w:t xml:space="preserve"> critical </w:t>
      </w:r>
      <w:r w:rsidR="00BA514A">
        <w:rPr>
          <w:rFonts w:ascii="Book Antiqua" w:hAnsi="Book Antiqua" w:cs="Arial"/>
          <w:bCs/>
          <w:sz w:val="24"/>
          <w:szCs w:val="24"/>
        </w:rPr>
        <w:t>review of</w:t>
      </w:r>
      <w:r>
        <w:rPr>
          <w:rFonts w:ascii="Book Antiqua" w:hAnsi="Book Antiqua" w:cs="Arial"/>
          <w:bCs/>
          <w:sz w:val="24"/>
          <w:szCs w:val="24"/>
        </w:rPr>
        <w:t xml:space="preserve"> </w:t>
      </w:r>
      <w:r w:rsidR="00BA514A">
        <w:rPr>
          <w:rFonts w:ascii="Book Antiqua" w:hAnsi="Book Antiqua" w:cs="Arial"/>
          <w:bCs/>
          <w:sz w:val="24"/>
          <w:szCs w:val="24"/>
        </w:rPr>
        <w:t>the conduct</w:t>
      </w:r>
      <w:r>
        <w:rPr>
          <w:rFonts w:ascii="Book Antiqua" w:hAnsi="Book Antiqua" w:cs="Arial"/>
          <w:bCs/>
          <w:sz w:val="24"/>
          <w:szCs w:val="24"/>
        </w:rPr>
        <w:t xml:space="preserve"> sanctions as measured against the Multi-tiered System of Support Framework to identify and fill </w:t>
      </w:r>
      <w:r w:rsidR="00BA514A">
        <w:rPr>
          <w:rFonts w:ascii="Book Antiqua" w:hAnsi="Book Antiqua" w:cs="Arial"/>
          <w:bCs/>
          <w:sz w:val="24"/>
          <w:szCs w:val="24"/>
        </w:rPr>
        <w:t>sanctioning gaps</w:t>
      </w:r>
      <w:r>
        <w:rPr>
          <w:rFonts w:ascii="Book Antiqua" w:hAnsi="Book Antiqua" w:cs="Arial"/>
          <w:bCs/>
          <w:sz w:val="24"/>
          <w:szCs w:val="24"/>
        </w:rPr>
        <w:t>.</w:t>
      </w:r>
    </w:p>
    <w:sectPr w:rsidR="003A798B" w:rsidRPr="003A798B" w:rsidSect="00F65FC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1C0FE" w14:textId="77777777" w:rsidR="00840ACD" w:rsidRDefault="00840ACD" w:rsidP="00CE493B">
      <w:pPr>
        <w:spacing w:after="0" w:line="240" w:lineRule="auto"/>
      </w:pPr>
      <w:r>
        <w:separator/>
      </w:r>
    </w:p>
  </w:endnote>
  <w:endnote w:type="continuationSeparator" w:id="0">
    <w:p w14:paraId="366687BD" w14:textId="77777777" w:rsidR="00840ACD" w:rsidRDefault="00840ACD" w:rsidP="00C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2AC" w14:textId="2AA5D6E8" w:rsidR="00F65FC4" w:rsidRDefault="00F65FC4" w:rsidP="00F65FC4">
    <w:pPr>
      <w:pStyle w:val="Footer"/>
      <w:jc w:val="center"/>
    </w:pPr>
    <w:r>
      <w:t xml:space="preserve">Page </w:t>
    </w:r>
    <w:r>
      <w:fldChar w:fldCharType="begin"/>
    </w:r>
    <w:r>
      <w:instrText xml:space="preserve"> PAGE   \* MERGEFORMAT </w:instrText>
    </w:r>
    <w:r>
      <w:fldChar w:fldCharType="separate"/>
    </w:r>
    <w:r w:rsidR="008939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9A041" w14:textId="77777777" w:rsidR="00840ACD" w:rsidRDefault="00840ACD" w:rsidP="00CE493B">
      <w:pPr>
        <w:spacing w:after="0" w:line="240" w:lineRule="auto"/>
      </w:pPr>
      <w:r>
        <w:separator/>
      </w:r>
    </w:p>
  </w:footnote>
  <w:footnote w:type="continuationSeparator" w:id="0">
    <w:p w14:paraId="64D2378C" w14:textId="77777777" w:rsidR="00840ACD" w:rsidRDefault="00840ACD" w:rsidP="00CE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D19F" w14:textId="77777777" w:rsidR="00CE493B" w:rsidRPr="00F65FC4" w:rsidRDefault="00CE493B" w:rsidP="00CE493B">
    <w:pPr>
      <w:pStyle w:val="Header"/>
      <w:jc w:val="right"/>
      <w:rPr>
        <w:rFonts w:ascii="Book Antiqua" w:hAnsi="Book Antiqua"/>
        <w:sz w:val="24"/>
        <w:szCs w:val="24"/>
      </w:rPr>
    </w:pPr>
    <w:r w:rsidRPr="00F65FC4">
      <w:rPr>
        <w:rFonts w:ascii="Book Antiqua" w:hAnsi="Book Antiqua"/>
        <w:noProof/>
        <w:sz w:val="24"/>
        <w:szCs w:val="24"/>
      </w:rPr>
      <w:drawing>
        <wp:anchor distT="0" distB="0" distL="114300" distR="114300" simplePos="0" relativeHeight="251658240" behindDoc="0" locked="0" layoutInCell="1" allowOverlap="1" wp14:anchorId="5C390997" wp14:editId="1331D726">
          <wp:simplePos x="0" y="0"/>
          <wp:positionH relativeFrom="margin">
            <wp:posOffset>0</wp:posOffset>
          </wp:positionH>
          <wp:positionV relativeFrom="paragraph">
            <wp:posOffset>-118414</wp:posOffset>
          </wp:positionV>
          <wp:extent cx="2624328" cy="393192"/>
          <wp:effectExtent l="0" t="0" r="5080" b="6985"/>
          <wp:wrapSquare wrapText="bothSides"/>
          <wp:docPr id="3" name="Picture 3" descr="http://www.ucdenver.edu/about/departments/ucomm/brand/CUDenver/logos_CUDenver/Documents/Logo/CUDenver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denver.edu/about/departments/ucomm/brand/CUDenver/logos_CUDenver/Documents/Logo/CUDenver_sl_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328"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FC4">
      <w:rPr>
        <w:rFonts w:ascii="Book Antiqua" w:hAnsi="Book Antiqua"/>
        <w:sz w:val="24"/>
        <w:szCs w:val="24"/>
      </w:rPr>
      <w:t>Student Conduct &amp; Community Standards</w:t>
    </w:r>
  </w:p>
  <w:p w14:paraId="07C3C611" w14:textId="77777777" w:rsidR="00CE493B" w:rsidRPr="00F65FC4" w:rsidRDefault="00F65FC4" w:rsidP="00CE493B">
    <w:pPr>
      <w:pStyle w:val="Header"/>
      <w:jc w:val="right"/>
      <w:rPr>
        <w:rFonts w:ascii="Book Antiqua" w:hAnsi="Book Antiqua"/>
        <w:sz w:val="24"/>
        <w:szCs w:val="24"/>
      </w:rPr>
    </w:pPr>
    <w:r w:rsidRPr="00F65FC4">
      <w:rPr>
        <w:rFonts w:ascii="Book Antiqua" w:hAnsi="Book Antiqua"/>
        <w:sz w:val="24"/>
        <w:szCs w:val="24"/>
      </w:rPr>
      <w:t>Annual Report 2015-2016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BA"/>
    <w:multiLevelType w:val="hybridMultilevel"/>
    <w:tmpl w:val="F3A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2583"/>
    <w:multiLevelType w:val="hybridMultilevel"/>
    <w:tmpl w:val="896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75FAB"/>
    <w:multiLevelType w:val="hybridMultilevel"/>
    <w:tmpl w:val="F8B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12C6"/>
    <w:multiLevelType w:val="hybridMultilevel"/>
    <w:tmpl w:val="C74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D5661"/>
    <w:multiLevelType w:val="hybridMultilevel"/>
    <w:tmpl w:val="3164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2CC0"/>
    <w:multiLevelType w:val="hybridMultilevel"/>
    <w:tmpl w:val="020C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268EF"/>
    <w:multiLevelType w:val="hybridMultilevel"/>
    <w:tmpl w:val="D1D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C7541"/>
    <w:multiLevelType w:val="multilevel"/>
    <w:tmpl w:val="2ACA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103E7"/>
    <w:multiLevelType w:val="hybridMultilevel"/>
    <w:tmpl w:val="BB6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E46"/>
    <w:multiLevelType w:val="hybridMultilevel"/>
    <w:tmpl w:val="971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657FB"/>
    <w:multiLevelType w:val="hybridMultilevel"/>
    <w:tmpl w:val="001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441"/>
    <w:multiLevelType w:val="hybridMultilevel"/>
    <w:tmpl w:val="408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F5A37"/>
    <w:multiLevelType w:val="hybridMultilevel"/>
    <w:tmpl w:val="6F0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125A0"/>
    <w:multiLevelType w:val="hybridMultilevel"/>
    <w:tmpl w:val="25E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32D1"/>
    <w:multiLevelType w:val="hybridMultilevel"/>
    <w:tmpl w:val="9766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792A"/>
    <w:multiLevelType w:val="hybridMultilevel"/>
    <w:tmpl w:val="37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A5627"/>
    <w:multiLevelType w:val="hybridMultilevel"/>
    <w:tmpl w:val="BA8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A103B"/>
    <w:multiLevelType w:val="hybridMultilevel"/>
    <w:tmpl w:val="CEA0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73319"/>
    <w:multiLevelType w:val="hybridMultilevel"/>
    <w:tmpl w:val="AD70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22D5F"/>
    <w:multiLevelType w:val="hybridMultilevel"/>
    <w:tmpl w:val="C47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852B4"/>
    <w:multiLevelType w:val="hybridMultilevel"/>
    <w:tmpl w:val="2CC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43E32"/>
    <w:multiLevelType w:val="hybridMultilevel"/>
    <w:tmpl w:val="83F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F6A7E"/>
    <w:multiLevelType w:val="hybridMultilevel"/>
    <w:tmpl w:val="61E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6"/>
  </w:num>
  <w:num w:numId="5">
    <w:abstractNumId w:val="8"/>
  </w:num>
  <w:num w:numId="6">
    <w:abstractNumId w:val="17"/>
  </w:num>
  <w:num w:numId="7">
    <w:abstractNumId w:val="10"/>
  </w:num>
  <w:num w:numId="8">
    <w:abstractNumId w:val="13"/>
  </w:num>
  <w:num w:numId="9">
    <w:abstractNumId w:val="11"/>
  </w:num>
  <w:num w:numId="10">
    <w:abstractNumId w:val="20"/>
  </w:num>
  <w:num w:numId="11">
    <w:abstractNumId w:val="15"/>
  </w:num>
  <w:num w:numId="12">
    <w:abstractNumId w:val="14"/>
  </w:num>
  <w:num w:numId="13">
    <w:abstractNumId w:val="18"/>
  </w:num>
  <w:num w:numId="14">
    <w:abstractNumId w:val="3"/>
  </w:num>
  <w:num w:numId="15">
    <w:abstractNumId w:val="19"/>
  </w:num>
  <w:num w:numId="16">
    <w:abstractNumId w:val="1"/>
  </w:num>
  <w:num w:numId="17">
    <w:abstractNumId w:val="21"/>
  </w:num>
  <w:num w:numId="18">
    <w:abstractNumId w:val="22"/>
  </w:num>
  <w:num w:numId="19">
    <w:abstractNumId w:val="12"/>
  </w:num>
  <w:num w:numId="20">
    <w:abstractNumId w:val="6"/>
  </w:num>
  <w:num w:numId="21">
    <w:abstractNumId w:val="4"/>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B"/>
    <w:rsid w:val="000A209D"/>
    <w:rsid w:val="000F050B"/>
    <w:rsid w:val="00126B38"/>
    <w:rsid w:val="00153A58"/>
    <w:rsid w:val="0018725A"/>
    <w:rsid w:val="001B41BA"/>
    <w:rsid w:val="00252383"/>
    <w:rsid w:val="002E33FB"/>
    <w:rsid w:val="003974A3"/>
    <w:rsid w:val="003A798B"/>
    <w:rsid w:val="003B1E5E"/>
    <w:rsid w:val="003B515F"/>
    <w:rsid w:val="003E0F32"/>
    <w:rsid w:val="00427401"/>
    <w:rsid w:val="00433A25"/>
    <w:rsid w:val="00452B2A"/>
    <w:rsid w:val="004D327C"/>
    <w:rsid w:val="005A6C03"/>
    <w:rsid w:val="005D6C8B"/>
    <w:rsid w:val="005F2F36"/>
    <w:rsid w:val="00654FF7"/>
    <w:rsid w:val="006553FF"/>
    <w:rsid w:val="00665249"/>
    <w:rsid w:val="006B0D14"/>
    <w:rsid w:val="00715EFF"/>
    <w:rsid w:val="00731090"/>
    <w:rsid w:val="00734F22"/>
    <w:rsid w:val="0077266F"/>
    <w:rsid w:val="00840ACD"/>
    <w:rsid w:val="0088186D"/>
    <w:rsid w:val="00893945"/>
    <w:rsid w:val="008A195A"/>
    <w:rsid w:val="008E16A8"/>
    <w:rsid w:val="0090602E"/>
    <w:rsid w:val="00913B52"/>
    <w:rsid w:val="00960A45"/>
    <w:rsid w:val="0096788A"/>
    <w:rsid w:val="009E5F38"/>
    <w:rsid w:val="00A023EE"/>
    <w:rsid w:val="00A043BD"/>
    <w:rsid w:val="00A30B93"/>
    <w:rsid w:val="00AA412E"/>
    <w:rsid w:val="00AC6381"/>
    <w:rsid w:val="00AE1FCC"/>
    <w:rsid w:val="00B01D18"/>
    <w:rsid w:val="00B53217"/>
    <w:rsid w:val="00BA03D5"/>
    <w:rsid w:val="00BA514A"/>
    <w:rsid w:val="00BC165A"/>
    <w:rsid w:val="00C53605"/>
    <w:rsid w:val="00C56F9B"/>
    <w:rsid w:val="00C73CE9"/>
    <w:rsid w:val="00CA045C"/>
    <w:rsid w:val="00CA4390"/>
    <w:rsid w:val="00CA7CA4"/>
    <w:rsid w:val="00CE493B"/>
    <w:rsid w:val="00D14482"/>
    <w:rsid w:val="00D6521D"/>
    <w:rsid w:val="00DA11A4"/>
    <w:rsid w:val="00E579D4"/>
    <w:rsid w:val="00F4484C"/>
    <w:rsid w:val="00F6511F"/>
    <w:rsid w:val="00F65FC4"/>
    <w:rsid w:val="00F77E4C"/>
    <w:rsid w:val="00F86E64"/>
    <w:rsid w:val="00F9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3B24"/>
  <w15:chartTrackingRefBased/>
  <w15:docId w15:val="{E09A44A1-2548-4B4B-8EB7-47E0622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65F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3B"/>
  </w:style>
  <w:style w:type="paragraph" w:styleId="Footer">
    <w:name w:val="footer"/>
    <w:basedOn w:val="Normal"/>
    <w:link w:val="FooterChar"/>
    <w:uiPriority w:val="99"/>
    <w:unhideWhenUsed/>
    <w:rsid w:val="00CE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3B"/>
  </w:style>
  <w:style w:type="character" w:customStyle="1" w:styleId="Heading4Char">
    <w:name w:val="Heading 4 Char"/>
    <w:basedOn w:val="DefaultParagraphFont"/>
    <w:link w:val="Heading4"/>
    <w:uiPriority w:val="9"/>
    <w:rsid w:val="00F65F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5FC4"/>
    <w:pPr>
      <w:ind w:left="720"/>
      <w:contextualSpacing/>
    </w:pPr>
  </w:style>
  <w:style w:type="table" w:styleId="TableGrid">
    <w:name w:val="Table Grid"/>
    <w:basedOn w:val="TableNormal"/>
    <w:uiPriority w:val="39"/>
    <w:rsid w:val="00C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CE9"/>
    <w:rPr>
      <w:sz w:val="16"/>
      <w:szCs w:val="16"/>
    </w:rPr>
  </w:style>
  <w:style w:type="paragraph" w:styleId="CommentText">
    <w:name w:val="annotation text"/>
    <w:basedOn w:val="Normal"/>
    <w:link w:val="CommentTextChar"/>
    <w:uiPriority w:val="99"/>
    <w:semiHidden/>
    <w:unhideWhenUsed/>
    <w:rsid w:val="00C73CE9"/>
    <w:pPr>
      <w:spacing w:line="240" w:lineRule="auto"/>
    </w:pPr>
    <w:rPr>
      <w:sz w:val="20"/>
      <w:szCs w:val="20"/>
    </w:rPr>
  </w:style>
  <w:style w:type="character" w:customStyle="1" w:styleId="CommentTextChar">
    <w:name w:val="Comment Text Char"/>
    <w:basedOn w:val="DefaultParagraphFont"/>
    <w:link w:val="CommentText"/>
    <w:uiPriority w:val="99"/>
    <w:semiHidden/>
    <w:rsid w:val="00C73CE9"/>
    <w:rPr>
      <w:sz w:val="20"/>
      <w:szCs w:val="20"/>
    </w:rPr>
  </w:style>
  <w:style w:type="paragraph" w:styleId="CommentSubject">
    <w:name w:val="annotation subject"/>
    <w:basedOn w:val="CommentText"/>
    <w:next w:val="CommentText"/>
    <w:link w:val="CommentSubjectChar"/>
    <w:uiPriority w:val="99"/>
    <w:semiHidden/>
    <w:unhideWhenUsed/>
    <w:rsid w:val="00C73CE9"/>
    <w:rPr>
      <w:b/>
      <w:bCs/>
    </w:rPr>
  </w:style>
  <w:style w:type="character" w:customStyle="1" w:styleId="CommentSubjectChar">
    <w:name w:val="Comment Subject Char"/>
    <w:basedOn w:val="CommentTextChar"/>
    <w:link w:val="CommentSubject"/>
    <w:uiPriority w:val="99"/>
    <w:semiHidden/>
    <w:rsid w:val="00C73CE9"/>
    <w:rPr>
      <w:b/>
      <w:bCs/>
      <w:sz w:val="20"/>
      <w:szCs w:val="20"/>
    </w:rPr>
  </w:style>
  <w:style w:type="paragraph" w:styleId="BalloonText">
    <w:name w:val="Balloon Text"/>
    <w:basedOn w:val="Normal"/>
    <w:link w:val="BalloonTextChar"/>
    <w:uiPriority w:val="99"/>
    <w:semiHidden/>
    <w:unhideWhenUsed/>
    <w:rsid w:val="00C7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9F9D7191EE64AA435BEFD464627A3" ma:contentTypeVersion="1" ma:contentTypeDescription="Create a new document." ma:contentTypeScope="" ma:versionID="56c6336fab626d924c77371743cc45a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E14E-CE6B-45CA-9F41-C8788869312D}">
  <ds:schemaRefs>
    <ds:schemaRef ds:uri="http://schemas.microsoft.com/sharepoint/v3/contenttype/forms"/>
  </ds:schemaRefs>
</ds:datastoreItem>
</file>

<file path=customXml/itemProps2.xml><?xml version="1.0" encoding="utf-8"?>
<ds:datastoreItem xmlns:ds="http://schemas.openxmlformats.org/officeDocument/2006/customXml" ds:itemID="{B5D68FE1-1C32-4785-B3A3-76D8B6D933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6D2BE4-9966-4CFD-B412-14B282DB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98386-B9EA-4F38-B451-DA440A54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David K</dc:creator>
  <cp:keywords/>
  <dc:description/>
  <cp:lastModifiedBy>Woodard, Chadwick</cp:lastModifiedBy>
  <cp:revision>2</cp:revision>
  <dcterms:created xsi:type="dcterms:W3CDTF">2019-10-30T18:47:00Z</dcterms:created>
  <dcterms:modified xsi:type="dcterms:W3CDTF">2019-10-30T18:47:00Z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0x0101000449F9D7191EE64AA435BEFD464627A3</vt:lpwstr>
  </property>
</Properties>
</file>